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12" w:lineRule="auto"/>
        <w:jc w:val="center"/>
        <w:rPr>
          <w:b w:val="1"/>
        </w:rPr>
      </w:pPr>
      <w:r w:rsidDel="00000000" w:rsidR="00000000" w:rsidRPr="00000000">
        <w:rPr>
          <w:b w:val="1"/>
          <w:rtl w:val="0"/>
        </w:rPr>
        <w:t xml:space="preserve">RULES AND REGULATIONS OF THE COMPETITION FOR THE SO-CALLED INSTA SPOT</w:t>
      </w:r>
    </w:p>
    <w:p w:rsidR="00000000" w:rsidDel="00000000" w:rsidP="00000000" w:rsidRDefault="00000000" w:rsidRPr="00000000" w14:paraId="00000002">
      <w:pPr>
        <w:spacing w:after="0" w:line="312" w:lineRule="auto"/>
        <w:jc w:val="center"/>
        <w:rPr>
          <w:b w:val="1"/>
        </w:rPr>
      </w:pPr>
      <w:r w:rsidDel="00000000" w:rsidR="00000000" w:rsidRPr="00000000">
        <w:rPr>
          <w:b w:val="1"/>
          <w:rtl w:val="0"/>
        </w:rPr>
        <w:t xml:space="preserve">AT THE ACADEMY OF FINE ARTS IN GDAŃSK</w:t>
      </w:r>
    </w:p>
    <w:p w:rsidR="00000000" w:rsidDel="00000000" w:rsidP="00000000" w:rsidRDefault="00000000" w:rsidRPr="00000000" w14:paraId="00000003">
      <w:pPr>
        <w:spacing w:after="0" w:line="312" w:lineRule="auto"/>
        <w:rPr>
          <w:b w:val="1"/>
        </w:rPr>
      </w:pPr>
      <w:r w:rsidDel="00000000" w:rsidR="00000000" w:rsidRPr="00000000">
        <w:rPr>
          <w:rtl w:val="0"/>
        </w:rPr>
      </w:r>
    </w:p>
    <w:p w:rsidR="00000000" w:rsidDel="00000000" w:rsidP="00000000" w:rsidRDefault="00000000" w:rsidRPr="00000000" w14:paraId="00000004">
      <w:pPr>
        <w:spacing w:after="0" w:line="312" w:lineRule="auto"/>
        <w:ind w:left="2160" w:firstLine="720"/>
        <w:rPr>
          <w:b w:val="1"/>
        </w:rPr>
      </w:pPr>
      <w:r w:rsidDel="00000000" w:rsidR="00000000" w:rsidRPr="00000000">
        <w:rPr>
          <w:b w:val="1"/>
          <w:rtl w:val="0"/>
        </w:rPr>
        <w:t xml:space="preserve">§ 1. General provisions</w:t>
      </w:r>
    </w:p>
    <w:p w:rsidR="00000000" w:rsidDel="00000000" w:rsidP="00000000" w:rsidRDefault="00000000" w:rsidRPr="00000000" w14:paraId="00000005">
      <w:pPr>
        <w:numPr>
          <w:ilvl w:val="0"/>
          <w:numId w:val="8"/>
        </w:numPr>
        <w:spacing w:after="0" w:line="312" w:lineRule="auto"/>
        <w:ind w:left="720" w:hanging="360"/>
        <w:rPr>
          <w:u w:val="none"/>
        </w:rPr>
      </w:pPr>
      <w:r w:rsidDel="00000000" w:rsidR="00000000" w:rsidRPr="00000000">
        <w:rPr>
          <w:rtl w:val="0"/>
        </w:rPr>
        <w:t xml:space="preserve">The Regulations specify the rules of the design competition, hereinafter referred to as the "Competition" and construction of an object for taking photos, used by people staying in the building of the Academy of Fine Arts in Gdańsk (exact location and dimensions can be found in Annex 3), hereinafter referred to as the "Insta Spot" at the Academy of Fine Arts in Gdańsk.</w:t>
      </w:r>
    </w:p>
    <w:p w:rsidR="00000000" w:rsidDel="00000000" w:rsidP="00000000" w:rsidRDefault="00000000" w:rsidRPr="00000000" w14:paraId="00000006">
      <w:pPr>
        <w:numPr>
          <w:ilvl w:val="0"/>
          <w:numId w:val="8"/>
        </w:numPr>
        <w:spacing w:after="0" w:line="312" w:lineRule="auto"/>
        <w:ind w:left="720" w:hanging="360"/>
        <w:rPr>
          <w:u w:val="none"/>
        </w:rPr>
      </w:pPr>
      <w:r w:rsidDel="00000000" w:rsidR="00000000" w:rsidRPr="00000000">
        <w:rPr>
          <w:rtl w:val="0"/>
        </w:rPr>
        <w:t xml:space="preserve">The aim of the Competition is the so-called Insta Spot, which will act as a promotional tool for the Erasmus+ program at the Academy of Fine Arts in Gdańsk and will contribute to increasing the visibility of the institution.</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 </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The Insta Spot is to be inspired by selected ideas from the following:</w:t>
      </w:r>
    </w:p>
    <w:p w:rsidR="00000000" w:rsidDel="00000000" w:rsidP="00000000" w:rsidRDefault="00000000" w:rsidRPr="00000000" w14:paraId="00000009">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Erasmus+ Changes lives, opens minds</w:t>
      </w:r>
    </w:p>
    <w:p w:rsidR="00000000" w:rsidDel="00000000" w:rsidP="00000000" w:rsidRDefault="00000000" w:rsidRPr="00000000" w14:paraId="0000000A">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Erasmus+, arrivals and departures of students and employees, mobility in higher education</w:t>
      </w:r>
    </w:p>
    <w:p w:rsidR="00000000" w:rsidDel="00000000" w:rsidP="00000000" w:rsidRDefault="00000000" w:rsidRPr="00000000" w14:paraId="0000000B">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Welcome to Poland,</w:t>
      </w:r>
    </w:p>
    <w:p w:rsidR="00000000" w:rsidDel="00000000" w:rsidP="00000000" w:rsidRDefault="00000000" w:rsidRPr="00000000" w14:paraId="0000000C">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Welcome to Gdańsk</w:t>
      </w:r>
    </w:p>
    <w:p w:rsidR="00000000" w:rsidDel="00000000" w:rsidP="00000000" w:rsidRDefault="00000000" w:rsidRPr="00000000" w14:paraId="0000000D">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Welcome to ASP</w:t>
      </w:r>
    </w:p>
    <w:p w:rsidR="00000000" w:rsidDel="00000000" w:rsidP="00000000" w:rsidRDefault="00000000" w:rsidRPr="00000000" w14:paraId="0000000E">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creative freedom</w:t>
      </w:r>
    </w:p>
    <w:p w:rsidR="00000000" w:rsidDel="00000000" w:rsidP="00000000" w:rsidRDefault="00000000" w:rsidRPr="00000000" w14:paraId="0000000F">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 multiculturalism</w:t>
      </w:r>
    </w:p>
    <w:p w:rsidR="00000000" w:rsidDel="00000000" w:rsidP="00000000" w:rsidRDefault="00000000" w:rsidRPr="00000000" w14:paraId="00000010">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hospitality</w:t>
      </w:r>
    </w:p>
    <w:p w:rsidR="00000000" w:rsidDel="00000000" w:rsidP="00000000" w:rsidRDefault="00000000" w:rsidRPr="00000000" w14:paraId="00000011">
      <w:pPr>
        <w:numPr>
          <w:ilvl w:val="0"/>
          <w:numId w:val="5"/>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E.t.c.</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The competition is conducted as part of the Erasmus + Project, contract 2022-1-PL01-KA131-HED-000052423.</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b w:val="1"/>
          <w:rtl w:val="0"/>
        </w:rPr>
        <w:t xml:space="preserve">§ 2. Conditions of participation</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competition is addressed to all students of the Academy of Fine Arts in Gdańsk.</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Students of partner universities who are staying at the Academy of Fine Arts in Gdańsk in the academic year 2023/2024 as part of student exchange programs are also eligible to participate in the Competition, provided that they will stay at the Academy of Fine Arts in Gdańsk until mid-May 2024, i.e. until the completion of the project.</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Works may be completed and submitted to the Competition individually or collectively. If the author's team wins the Competition, they will receive one prize. The reward does not increase. The prize is divided equally among all awarded team members.</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A Competition Participant may submit no more than three projects in the Competition.</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b w:val="1"/>
          <w:rtl w:val="0"/>
        </w:rPr>
        <w:t xml:space="preserve">§ 3.Description of the subject of the Competition:</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312" w:lineRule="auto"/>
        <w:rPr>
          <w:b w:val="1"/>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A project on Insta Spot must meet the following criteria:</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312" w:lineRule="auto"/>
        <w:ind w:left="720" w:firstLine="0"/>
        <w:rPr/>
      </w:pPr>
      <w:r w:rsidDel="00000000" w:rsidR="00000000" w:rsidRPr="00000000">
        <w:rPr>
          <w:rtl w:val="0"/>
        </w:rPr>
      </w:r>
    </w:p>
    <w:p w:rsidR="00000000" w:rsidDel="00000000" w:rsidP="00000000" w:rsidRDefault="00000000" w:rsidRPr="00000000" w14:paraId="00000023">
      <w:pPr>
        <w:numPr>
          <w:ilvl w:val="0"/>
          <w:numId w:val="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be an original - author's work, the form of which is unique and adapted to the assumptions of the competition, be made of durable, solid construction materials.</w:t>
      </w:r>
    </w:p>
    <w:p w:rsidR="00000000" w:rsidDel="00000000" w:rsidP="00000000" w:rsidRDefault="00000000" w:rsidRPr="00000000" w14:paraId="00000024">
      <w:pPr>
        <w:numPr>
          <w:ilvl w:val="0"/>
          <w:numId w:val="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do not exceed the dimensions specified in Annex 3 to the regulations,</w:t>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allow to take a photo of a group of up to 5 people (at the same time),</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should be designed for the possibility of use as an object permanently exposed in a designated place, at the Office of Cooperation and Internationalization (WZ, 1st floor, corridor next to room no. 111) with the possibility of occasional transport and placement in closed spaces</w:t>
      </w:r>
    </w:p>
    <w:p w:rsidR="00000000" w:rsidDel="00000000" w:rsidP="00000000" w:rsidRDefault="00000000" w:rsidRPr="00000000" w14:paraId="00000027">
      <w:pPr>
        <w:numPr>
          <w:ilvl w:val="0"/>
          <w:numId w:val="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must use the basic sign of the Academy of Fine Arts in Gdańsk and the graphic sign "Co-financed by the EU" in English.</w:t>
      </w:r>
    </w:p>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take into account execution within the specified deadline,</w:t>
      </w:r>
    </w:p>
    <w:p w:rsidR="00000000" w:rsidDel="00000000" w:rsidP="00000000" w:rsidRDefault="00000000" w:rsidRPr="00000000" w14:paraId="00000029">
      <w:pPr>
        <w:numPr>
          <w:ilvl w:val="0"/>
          <w:numId w:val="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take into account execution using technologies that are available in the workshops at the Academy of Fine Arts in Gdańsk (Prototyping workshops in the Wielka Zbrojownia and carpentry workshop in the Mała Zbrojownia),</w:t>
      </w:r>
    </w:p>
    <w:p w:rsidR="00000000" w:rsidDel="00000000" w:rsidP="00000000" w:rsidRDefault="00000000" w:rsidRPr="00000000" w14:paraId="0000002A">
      <w:pPr>
        <w:numPr>
          <w:ilvl w:val="0"/>
          <w:numId w:val="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take into account that the cost of materials cannot exceed PLN 4,000 (in words: four thousand zlotys gross), settled on the basis of invoices/civil law contracts.</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312" w:lineRule="auto"/>
        <w:ind w:left="720" w:firstLine="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b w:val="1"/>
          <w:rtl w:val="0"/>
        </w:rPr>
        <w:t xml:space="preserve">§ 4. Competition dates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312" w:lineRule="auto"/>
        <w:rPr>
          <w:b w:val="1"/>
        </w:rPr>
      </w:pPr>
      <w:r w:rsidDel="00000000" w:rsidR="00000000" w:rsidRPr="00000000">
        <w:rPr>
          <w:rtl w:val="0"/>
        </w:rPr>
      </w:r>
    </w:p>
    <w:p w:rsidR="00000000" w:rsidDel="00000000" w:rsidP="00000000" w:rsidRDefault="00000000" w:rsidRPr="00000000" w14:paraId="0000002E">
      <w:pPr>
        <w:numPr>
          <w:ilvl w:val="0"/>
          <w:numId w:val="1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announcement of the competition by March 4, 2024</w:t>
      </w:r>
    </w:p>
    <w:p w:rsidR="00000000" w:rsidDel="00000000" w:rsidP="00000000" w:rsidRDefault="00000000" w:rsidRPr="00000000" w14:paraId="0000002F">
      <w:pPr>
        <w:numPr>
          <w:ilvl w:val="0"/>
          <w:numId w:val="1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accepting projects until April 5, 2024</w:t>
      </w:r>
    </w:p>
    <w:p w:rsidR="00000000" w:rsidDel="00000000" w:rsidP="00000000" w:rsidRDefault="00000000" w:rsidRPr="00000000" w14:paraId="00000030">
      <w:pPr>
        <w:numPr>
          <w:ilvl w:val="0"/>
          <w:numId w:val="1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winner selection by April 12, 2024</w:t>
      </w:r>
    </w:p>
    <w:p w:rsidR="00000000" w:rsidDel="00000000" w:rsidP="00000000" w:rsidRDefault="00000000" w:rsidRPr="00000000" w14:paraId="00000031">
      <w:pPr>
        <w:numPr>
          <w:ilvl w:val="0"/>
          <w:numId w:val="1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winner announcement by April 15, 2024</w:t>
      </w:r>
    </w:p>
    <w:p w:rsidR="00000000" w:rsidDel="00000000" w:rsidP="00000000" w:rsidRDefault="00000000" w:rsidRPr="00000000" w14:paraId="00000032">
      <w:pPr>
        <w:numPr>
          <w:ilvl w:val="0"/>
          <w:numId w:val="1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implementation/execution of the installation based on the winning design by May 6, 2024</w:t>
      </w:r>
    </w:p>
    <w:p w:rsidR="00000000" w:rsidDel="00000000" w:rsidP="00000000" w:rsidRDefault="00000000" w:rsidRPr="00000000" w14:paraId="00000033">
      <w:pPr>
        <w:numPr>
          <w:ilvl w:val="0"/>
          <w:numId w:val="1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 inauguration of the Insta Spot by mid-May 2024</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b w:val="1"/>
          <w:rtl w:val="0"/>
        </w:rPr>
        <w:t xml:space="preserve">§ 5. Conditions for submitting a project to the Competition</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The competition entry consists of:</w:t>
      </w:r>
    </w:p>
    <w:p w:rsidR="00000000" w:rsidDel="00000000" w:rsidP="00000000" w:rsidRDefault="00000000" w:rsidRPr="00000000" w14:paraId="00000037">
      <w:pPr>
        <w:numPr>
          <w:ilvl w:val="0"/>
          <w:numId w:val="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design of the facility in the form of a multi-page PDF file containing digital boards in a horizontal layout, with a resolution of 4K, (150 ppi), in accordance with the description of the subject of the Competition contained in § 3 of these Regulations. The project should be presented in the form of a visualization including:</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 front view of the entire facility</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 side view of the entire facility</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 perspective view of the entire facility.</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Additionally, the PDF file should include a description of the concept (up to 2000 characters)and a list of technical means and materials necessary for implementation.</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All views should include the human figure.</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The projections should take into account the basic dimensions.</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312" w:lineRule="auto"/>
        <w:rPr/>
      </w:pPr>
      <w:r w:rsidDel="00000000" w:rsidR="00000000" w:rsidRPr="00000000">
        <w:rPr>
          <w:rtl w:val="0"/>
        </w:rPr>
        <w:t xml:space="preserve">Visualizations should be realistic, reflecting the materials, colors, graphic applications, etc. planned in the project.</w:t>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creating a physical model of the object on a scale of 1:10.</w:t>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cost estimate taking into account the proposed materials and prices.</w:t>
      </w:r>
    </w:p>
    <w:p w:rsidR="00000000" w:rsidDel="00000000" w:rsidP="00000000" w:rsidRDefault="00000000" w:rsidRPr="00000000" w14:paraId="00000041">
      <w:pPr>
        <w:numPr>
          <w:ilvl w:val="0"/>
          <w:numId w:val="1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project in PDF form along with the cost estimate should be delivered electronically to the Office of Cooperation and Internationalization of the Academy of Fine Arts in Gdańsk (e-mail address: international@asp.gda.pl), and the model of the facility in person to the Office of Cooperation and Internationalization (Wielka Zbrojownia, room 111). The Winner(s) of the Competition will be responsible for author's supervision over the creation of the Insta Spot.</w:t>
      </w:r>
    </w:p>
    <w:p w:rsidR="00000000" w:rsidDel="00000000" w:rsidP="00000000" w:rsidRDefault="00000000" w:rsidRPr="00000000" w14:paraId="00000042">
      <w:pPr>
        <w:numPr>
          <w:ilvl w:val="0"/>
          <w:numId w:val="1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Additionally, a declaration should be printed and added to the competition kit - Appendix No. 1 to the Competition Regulations (scan or photo should be sent by e-mail along with PDF files, the original should be delivered to: Office of Cooperation and Internationalization, room 111, ASP Gdańsk, ul. Targ Węglowy 6, Gdańsk ).</w:t>
      </w:r>
    </w:p>
    <w:p w:rsidR="00000000" w:rsidDel="00000000" w:rsidP="00000000" w:rsidRDefault="00000000" w:rsidRPr="00000000" w14:paraId="00000043">
      <w:pPr>
        <w:numPr>
          <w:ilvl w:val="0"/>
          <w:numId w:val="1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In the case of teamwork, the work should include the data of all team members. Each team member must sign the declaration referred to in this provision.</w:t>
      </w:r>
    </w:p>
    <w:p w:rsidR="00000000" w:rsidDel="00000000" w:rsidP="00000000" w:rsidRDefault="00000000" w:rsidRPr="00000000" w14:paraId="00000044">
      <w:pPr>
        <w:numPr>
          <w:ilvl w:val="0"/>
          <w:numId w:val="1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person accepting the competition set (competition works together with a declaration) from the participant assigns the same number to the work and the declaration (the number is entered on the declaration, and a sticker with the same number is placed on printouts of PDF files and on the bottom of the object model).</w:t>
      </w:r>
    </w:p>
    <w:p w:rsidR="00000000" w:rsidDel="00000000" w:rsidP="00000000" w:rsidRDefault="00000000" w:rsidRPr="00000000" w14:paraId="00000045">
      <w:pPr>
        <w:numPr>
          <w:ilvl w:val="0"/>
          <w:numId w:val="13"/>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declarations are kept in envelopes until the results of the Competition.</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312" w:lineRule="auto"/>
        <w:ind w:left="720" w:firstLine="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312" w:lineRule="auto"/>
        <w:ind w:left="2160" w:firstLine="720"/>
        <w:jc w:val="left"/>
        <w:rPr>
          <w:b w:val="1"/>
        </w:rPr>
      </w:pPr>
      <w:r w:rsidDel="00000000" w:rsidR="00000000" w:rsidRPr="00000000">
        <w:rPr>
          <w:b w:val="1"/>
          <w:rtl w:val="0"/>
        </w:rPr>
        <w:t xml:space="preserve">§ 6. Other conditions of participation</w:t>
      </w:r>
    </w:p>
    <w:p w:rsidR="00000000" w:rsidDel="00000000" w:rsidP="00000000" w:rsidRDefault="00000000" w:rsidRPr="00000000" w14:paraId="00000048">
      <w:pPr>
        <w:numPr>
          <w:ilvl w:val="0"/>
          <w:numId w:val="9"/>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Submitting works to participate in the Competition is treated as a simultaneous declaration that the project does not violate the rights of third parties, in particular it does not violate their property and personal copyrights and personal rights.</w:t>
      </w:r>
    </w:p>
    <w:p w:rsidR="00000000" w:rsidDel="00000000" w:rsidP="00000000" w:rsidRDefault="00000000" w:rsidRPr="00000000" w14:paraId="00000049">
      <w:pPr>
        <w:numPr>
          <w:ilvl w:val="0"/>
          <w:numId w:val="9"/>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In the event that a third party makes claims arising from the violation of the rights specified above, the Competition participant affected by the above claim will compensate the Organizer, as the sole liability, for the costs incurred in connection with filing claims for damages against him.</w:t>
      </w:r>
    </w:p>
    <w:p w:rsidR="00000000" w:rsidDel="00000000" w:rsidP="00000000" w:rsidRDefault="00000000" w:rsidRPr="00000000" w14:paraId="0000004A">
      <w:pPr>
        <w:numPr>
          <w:ilvl w:val="0"/>
          <w:numId w:val="9"/>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Competition works submitted after the deadline will not be assessed.</w:t>
      </w:r>
    </w:p>
    <w:p w:rsidR="00000000" w:rsidDel="00000000" w:rsidP="00000000" w:rsidRDefault="00000000" w:rsidRPr="00000000" w14:paraId="0000004B">
      <w:pPr>
        <w:numPr>
          <w:ilvl w:val="0"/>
          <w:numId w:val="9"/>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winner of the competition will be obliged to participate in consultations and corrections of the final version of the project within the dates specified by the Organizer.</w:t>
      </w:r>
    </w:p>
    <w:p w:rsidR="00000000" w:rsidDel="00000000" w:rsidP="00000000" w:rsidRDefault="00000000" w:rsidRPr="00000000" w14:paraId="0000004C">
      <w:pPr>
        <w:numPr>
          <w:ilvl w:val="0"/>
          <w:numId w:val="9"/>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Competition Winner undertakes not to make any claims against the Competition Organizer for the use of the submitted competition work or for its non-use or limited use.</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312" w:lineRule="auto"/>
        <w:ind w:left="720" w:firstLine="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312" w:lineRule="auto"/>
        <w:ind w:left="720" w:firstLine="0"/>
        <w:jc w:val="center"/>
        <w:rPr>
          <w:b w:val="1"/>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312" w:lineRule="auto"/>
        <w:ind w:left="720" w:firstLine="0"/>
        <w:jc w:val="center"/>
        <w:rPr>
          <w:b w:val="1"/>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312" w:lineRule="auto"/>
        <w:ind w:left="720" w:firstLine="0"/>
        <w:jc w:val="center"/>
        <w:rPr>
          <w:b w:val="1"/>
        </w:rPr>
      </w:pPr>
      <w:r w:rsidDel="00000000" w:rsidR="00000000" w:rsidRPr="00000000">
        <w:rPr>
          <w:b w:val="1"/>
          <w:rtl w:val="0"/>
        </w:rPr>
        <w:t xml:space="preserve">§ 7. Awards</w:t>
      </w:r>
    </w:p>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competition committee will award the main prize in the amount of PLN 5,000.00 (in words: seven thousand zlotys 00/100) gross and may award 1 prize - distinction in the amount of PLN 1,000.00 (in words: one thousand zlotys 00/100) gross.</w:t>
      </w:r>
    </w:p>
    <w:p w:rsidR="00000000" w:rsidDel="00000000" w:rsidP="00000000" w:rsidRDefault="00000000" w:rsidRPr="00000000" w14:paraId="00000052">
      <w:pPr>
        <w:numPr>
          <w:ilvl w:val="0"/>
          <w:numId w:val="4"/>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If the selected project was implemented as a team, the main prize will be awarded to the team in the total amount of PLN 5,000.00 gross, and the distinction prize will be awarded in the total amount of PLN 1,000.00 gross. The awarded prize will be reduced by public law charges in accordance with applicable law.</w:t>
      </w:r>
    </w:p>
    <w:p w:rsidR="00000000" w:rsidDel="00000000" w:rsidP="00000000" w:rsidRDefault="00000000" w:rsidRPr="00000000" w14:paraId="00000053">
      <w:pPr>
        <w:numPr>
          <w:ilvl w:val="0"/>
          <w:numId w:val="4"/>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winner of the competition will be notified by phone or e-mail.</w:t>
      </w:r>
    </w:p>
    <w:p w:rsidR="00000000" w:rsidDel="00000000" w:rsidP="00000000" w:rsidRDefault="00000000" w:rsidRPr="00000000" w14:paraId="00000054">
      <w:pPr>
        <w:numPr>
          <w:ilvl w:val="0"/>
          <w:numId w:val="4"/>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prize(s) will be paid after concluding an agreement on the transfer of copyright to the selected project to the Organizer. The prize will be paid by transfer to the bank account indicated by the Competition winner within 14 days from the date of conclusion of the above-mentioned agreement.</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312" w:lineRule="auto"/>
        <w:ind w:left="0" w:firstLine="0"/>
        <w:jc w:val="center"/>
        <w:rPr>
          <w:b w:val="1"/>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312" w:lineRule="auto"/>
        <w:ind w:left="0" w:firstLine="0"/>
        <w:jc w:val="center"/>
        <w:rPr>
          <w:b w:val="1"/>
        </w:rPr>
      </w:pPr>
      <w:r w:rsidDel="00000000" w:rsidR="00000000" w:rsidRPr="00000000">
        <w:rPr>
          <w:b w:val="1"/>
          <w:rtl w:val="0"/>
        </w:rPr>
        <w:t xml:space="preserve">§ 8. Conditions for completing the winning work</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312" w:lineRule="auto"/>
        <w:ind w:left="0" w:firstLine="0"/>
        <w:rPr/>
      </w:pPr>
      <w:r w:rsidDel="00000000" w:rsidR="00000000" w:rsidRPr="00000000">
        <w:rPr>
          <w:rtl w:val="0"/>
        </w:rPr>
        <w:t xml:space="preserve">The winning work will be made in the workshops at the Academy of Fine Arts in Gdańsk (Prototyping workshop in the Wielka Zbrojownia and/or carpentry workshop in the Mała Zbrojownia) by a prototyping workshop employee indicated by the Organizer, under the executive supervision of the winner. The Organizer expects to sign a separate civil law contract with the winner of the Competition for the amount of PLN 2,000 gross, the subject of which will be the development of the technical design of INSTA SPOTS, author's supervision over the implementation of INSTA SPOTS, purchase of materials, supervision of timely execution, etc.</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312" w:lineRule="auto"/>
        <w:ind w:left="0" w:firstLine="0"/>
        <w:rPr/>
      </w:pPr>
      <w:r w:rsidDel="00000000" w:rsidR="00000000" w:rsidRPr="00000000">
        <w:rPr>
          <w:rtl w:val="0"/>
        </w:rPr>
        <w:t xml:space="preserve">The winner is obliged to develop a technical design of INSTA SPOTU after consulting it with an employee of the prototype workshop of the Academy of Fine Arts in Gdańsk, i.e. the contractor of the facility indicated by the Organizer.</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312" w:lineRule="auto"/>
        <w:ind w:left="0" w:firstLine="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312" w:lineRule="auto"/>
        <w:ind w:left="720" w:firstLine="0"/>
        <w:jc w:val="center"/>
        <w:rPr>
          <w:b w:val="1"/>
        </w:rPr>
      </w:pPr>
      <w:r w:rsidDel="00000000" w:rsidR="00000000" w:rsidRPr="00000000">
        <w:rPr>
          <w:b w:val="1"/>
          <w:rtl w:val="0"/>
        </w:rPr>
        <w:t xml:space="preserve">§ 9. Assessment</w:t>
      </w:r>
    </w:p>
    <w:p w:rsidR="00000000" w:rsidDel="00000000" w:rsidP="00000000" w:rsidRDefault="00000000" w:rsidRPr="00000000" w14:paraId="0000005B">
      <w:pPr>
        <w:numPr>
          <w:ilvl w:val="0"/>
          <w:numId w:val="7"/>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works will be assessed by the competition committee.</w:t>
      </w:r>
    </w:p>
    <w:p w:rsidR="00000000" w:rsidDel="00000000" w:rsidP="00000000" w:rsidRDefault="00000000" w:rsidRPr="00000000" w14:paraId="0000005C">
      <w:pPr>
        <w:numPr>
          <w:ilvl w:val="0"/>
          <w:numId w:val="7"/>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composition of the Commission is appointed by the Rector of the Academy of Fine Arts in Gdańsk.</w:t>
      </w:r>
    </w:p>
    <w:p w:rsidR="00000000" w:rsidDel="00000000" w:rsidP="00000000" w:rsidRDefault="00000000" w:rsidRPr="00000000" w14:paraId="0000005D">
      <w:pPr>
        <w:numPr>
          <w:ilvl w:val="0"/>
          <w:numId w:val="7"/>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competition commission consists of 7 members, including the Vice-Rector for Cooperation and Promotion of the Academy of Fine Arts in Gdańsk and 6 employees of the Academy of Fine Arts in Gdańsk, including representatives of BWiU, an employee of the prototype shop, a representative of the teaching staff from the Faculty of Graphics, a representative of the teaching staff from the Faculty Design, representative of the teaching staff from the Faculty of Architecture.</w:t>
      </w:r>
    </w:p>
    <w:p w:rsidR="00000000" w:rsidDel="00000000" w:rsidP="00000000" w:rsidRDefault="00000000" w:rsidRPr="00000000" w14:paraId="0000005E">
      <w:pPr>
        <w:numPr>
          <w:ilvl w:val="0"/>
          <w:numId w:val="7"/>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committee will select one project and may award a distinction prize. The committee will indicate the person who will be obliged to implement the winning project in the proposed form.</w:t>
      </w:r>
    </w:p>
    <w:p w:rsidR="00000000" w:rsidDel="00000000" w:rsidP="00000000" w:rsidRDefault="00000000" w:rsidRPr="00000000" w14:paraId="0000005F">
      <w:pPr>
        <w:numPr>
          <w:ilvl w:val="0"/>
          <w:numId w:val="7"/>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works will be assessed in terms of aesthetics, functionality and their compliance with the guidelines specified in § 3.</w:t>
      </w:r>
    </w:p>
    <w:p w:rsidR="00000000" w:rsidDel="00000000" w:rsidP="00000000" w:rsidRDefault="00000000" w:rsidRPr="00000000" w14:paraId="00000060">
      <w:pPr>
        <w:numPr>
          <w:ilvl w:val="0"/>
          <w:numId w:val="7"/>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Commission's decisions are made by a simple majority of votes. In case of equality of votes, the vote of the Chairman of the Committee is decisive.</w:t>
      </w:r>
    </w:p>
    <w:p w:rsidR="00000000" w:rsidDel="00000000" w:rsidP="00000000" w:rsidRDefault="00000000" w:rsidRPr="00000000" w14:paraId="00000061">
      <w:pPr>
        <w:numPr>
          <w:ilvl w:val="0"/>
          <w:numId w:val="7"/>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Commission's decision is final and cannot be appealed against.</w:t>
      </w:r>
    </w:p>
    <w:p w:rsidR="00000000" w:rsidDel="00000000" w:rsidP="00000000" w:rsidRDefault="00000000" w:rsidRPr="00000000" w14:paraId="00000062">
      <w:pPr>
        <w:numPr>
          <w:ilvl w:val="0"/>
          <w:numId w:val="7"/>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A protocol of the results of the Competition is prepared and signed by the members of the Competition Committee participating in the meeting.</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312" w:lineRule="auto"/>
        <w:ind w:left="720" w:firstLine="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b w:val="1"/>
          <w:rtl w:val="0"/>
        </w:rPr>
        <w:t xml:space="preserve">§ 10. Ownership and right to use the winning design</w:t>
      </w:r>
    </w:p>
    <w:p w:rsidR="00000000" w:rsidDel="00000000" w:rsidP="00000000" w:rsidRDefault="00000000" w:rsidRPr="00000000" w14:paraId="00000065">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author(s) of the awarded work(s) is/are obliged to transfer all economic copyrights to the Organizer in exchange for the prize awarded in the Competition, as well as the exclusive right to authorize the exercise of dependent copyrights and the exercise of personal rights as well as the transfer of acquired rights to other people to the project they have developed, and ownership rights to copies of the winning work. For this purpose, the Author(s) of the awarded work will conclude an agreement with the Organizer, which will be tantamount to the possibility for the Organizer to use the awarded competition work for the needs of the Academy of Fine Arts in Gdańsk in all fields of exploitation indicated in the agreement and for unlimited use and disposal in terms of time and territory, in including: down:</w:t>
      </w:r>
    </w:p>
    <w:p w:rsidR="00000000" w:rsidDel="00000000" w:rsidP="00000000" w:rsidRDefault="00000000" w:rsidRPr="00000000" w14:paraId="00000066">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exclusive use and exploitation of the competition work in all promotional, advertising and information activities,</w:t>
      </w:r>
    </w:p>
    <w:p w:rsidR="00000000" w:rsidDel="00000000" w:rsidP="00000000" w:rsidRDefault="00000000" w:rsidRPr="00000000" w14:paraId="00000067">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recording and reproducing the competition work using all graphic techniques,</w:t>
      </w:r>
    </w:p>
    <w:p w:rsidR="00000000" w:rsidDel="00000000" w:rsidP="00000000" w:rsidRDefault="00000000" w:rsidRPr="00000000" w14:paraId="00000068">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reproduction by recording the competition work on electronic media,</w:t>
      </w:r>
    </w:p>
    <w:p w:rsidR="00000000" w:rsidDel="00000000" w:rsidP="00000000" w:rsidRDefault="00000000" w:rsidRPr="00000000" w14:paraId="00000069">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public exhibition and display of the competition work at all open and closed events,</w:t>
      </w:r>
    </w:p>
    <w:p w:rsidR="00000000" w:rsidDel="00000000" w:rsidP="00000000" w:rsidRDefault="00000000" w:rsidRPr="00000000" w14:paraId="0000006A">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broadcasting via wired, wireless and satellite vision,</w:t>
      </w:r>
    </w:p>
    <w:p w:rsidR="00000000" w:rsidDel="00000000" w:rsidP="00000000" w:rsidRDefault="00000000" w:rsidRPr="00000000" w14:paraId="0000006B">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placing on the market,</w:t>
      </w:r>
    </w:p>
    <w:p w:rsidR="00000000" w:rsidDel="00000000" w:rsidP="00000000" w:rsidRDefault="00000000" w:rsidRPr="00000000" w14:paraId="0000006C">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publishing and disseminating all publishing, information, promotional and other materials using competition entries,</w:t>
      </w:r>
    </w:p>
    <w:p w:rsidR="00000000" w:rsidDel="00000000" w:rsidP="00000000" w:rsidRDefault="00000000" w:rsidRPr="00000000" w14:paraId="0000006D">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entering the competition entry into computer memory and placing it on the Internet,</w:t>
      </w:r>
    </w:p>
    <w:p w:rsidR="00000000" w:rsidDel="00000000" w:rsidP="00000000" w:rsidRDefault="00000000" w:rsidRPr="00000000" w14:paraId="0000006E">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public exhibition of the competition entry, rental, leasing and free lending of the competition entry.</w:t>
      </w:r>
    </w:p>
    <w:p w:rsidR="00000000" w:rsidDel="00000000" w:rsidP="00000000" w:rsidRDefault="00000000" w:rsidRPr="00000000" w14:paraId="0000006F">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Competition Organizer reserves the right to commission the Author(s) of the winning work to make any modifications to the winning project, respecting the original form.</w:t>
      </w:r>
    </w:p>
    <w:p w:rsidR="00000000" w:rsidDel="00000000" w:rsidP="00000000" w:rsidRDefault="00000000" w:rsidRPr="00000000" w14:paraId="00000070">
      <w:pPr>
        <w:numPr>
          <w:ilvl w:val="0"/>
          <w:numId w:val="12"/>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All participants of the Competition, including unawarded works, grant the Academy of Fine Arts in Gdańsk a free and non-exclusive license without time and territorial limits to the works submitted to the Competition series for purposes related to publication, reproduction, dissemination and promotion, including using electronic channels. Unawarded works may be collected by the Competition participants.</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312" w:lineRule="auto"/>
        <w:ind w:left="720" w:firstLine="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312" w:lineRule="auto"/>
        <w:jc w:val="center"/>
        <w:rPr>
          <w:b w:val="1"/>
        </w:rPr>
      </w:pPr>
      <w:r w:rsidDel="00000000" w:rsidR="00000000" w:rsidRPr="00000000">
        <w:rPr>
          <w:b w:val="1"/>
          <w:rtl w:val="0"/>
        </w:rPr>
        <w:t xml:space="preserve">§ 11. Processing of personal data</w:t>
      </w:r>
    </w:p>
    <w:p w:rsidR="00000000" w:rsidDel="00000000" w:rsidP="00000000" w:rsidRDefault="00000000" w:rsidRPr="00000000" w14:paraId="00000073">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administrator of the personal data of the Competition participants is the Organizer - the Academy of Fine Arts in Gdańsk; street Targ Węglowy 6, 80-836 Gdańsk, NIP 583-000-93-46, REGON 000275820, tel. 58 301 28 01.2.</w:t>
      </w:r>
    </w:p>
    <w:p w:rsidR="00000000" w:rsidDel="00000000" w:rsidP="00000000" w:rsidRDefault="00000000" w:rsidRPr="00000000" w14:paraId="00000074">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A Data Protection Inspector was appointed at the Academy of Fine Arts in Gdańsk, who can be contacted in person or by post at: Academy of Fine Arts in Gdańsk; street Targ Węglowy 6, 80-836 Gdańsk, electronically: e-mail: </w:t>
      </w:r>
      <w:hyperlink r:id="rId7">
        <w:r w:rsidDel="00000000" w:rsidR="00000000" w:rsidRPr="00000000">
          <w:rPr>
            <w:color w:val="1155cc"/>
            <w:u w:val="single"/>
            <w:rtl w:val="0"/>
          </w:rPr>
          <w:t xml:space="preserve">iod@asp.gda.pl</w:t>
        </w:r>
      </w:hyperlink>
      <w:r w:rsidDel="00000000" w:rsidR="00000000" w:rsidRPr="00000000">
        <w:rPr>
          <w:rtl w:val="0"/>
        </w:rPr>
        <w:t xml:space="preserve"> or by phone at 58 301 28 01 ext. 18.</w:t>
      </w:r>
    </w:p>
    <w:p w:rsidR="00000000" w:rsidDel="00000000" w:rsidP="00000000" w:rsidRDefault="00000000" w:rsidRPr="00000000" w14:paraId="00000075">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Personal data provided by participants will be processed for organizational purposes and conducting the Competition, publishing information about the Competition winners (name, surname, faculty, year of study and their works on the website of the Academy of Fine Arts in Gdańsk, social networking sites, media, compact studies, publications, as well as to establish, pursue or defend claims in the event of a third party making claims arising from the violation of third party rights; for archiving purposes and accountability required by law and for the performance of the contract (in the event of concluding the contract indicated in § 10).</w:t>
      </w:r>
    </w:p>
    <w:p w:rsidR="00000000" w:rsidDel="00000000" w:rsidP="00000000" w:rsidRDefault="00000000" w:rsidRPr="00000000" w14:paraId="00000076">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processing of the indicated personal data by the Organizer is necessary to perform a task carried out in the public interest, which is to enable the Organizer to conduct the Competition, to enable the Competition participants to take part in it and to publish information about the winners pursuant to Art. 6 section 1 letter e) GDPR (processing is necessary for the performance of a task carried out in the public interest or in the exercise of public authority entrusted to the controller); art. 6 section 1 letter b) GDPR - processing is necessary to perform a contract to which the data subject is a party, or to take action at the request of the data subject before concluding the contract (in the case of concluding the contract indicated in § 10) and pursuant to Art. 6 section 1 letter c) GDPR - processing is necessary to fulfill the legal obligation of the administrator, in particular the provisions of the Act of July 14, 1983 on the national archival resource and archives (consolidated text: Journal of Laws of 2020, item 164, as amended), Act of February 4, 1994 on copyright and related rights (consolidated text: Journal of Laws of 2019, item 1231) as amended) and regulations on personal income tax, in accordance with the Act of July 26, 1991 on personal income tax (consolidated text: Journal of Laws of 2020, item 1426) as of late d.)</w:t>
      </w:r>
    </w:p>
    <w:p w:rsidR="00000000" w:rsidDel="00000000" w:rsidP="00000000" w:rsidRDefault="00000000" w:rsidRPr="00000000" w14:paraId="00000077">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Personal data will be processed for the duration of the Competition and for the resulting period from applicable legal provisions, in particular the archiving period required by law in accordance with the archival category, in accordance with the provisions regarding the classification and qualification of documentation, transfer of archival materials to the state archive and disposal of non-archival documentation, in connection with Art. 5 and 6 of the Act of July 14, 1983 on national archival resources and archives (Journal of Laws of 2020, item 164, as amended) and the Regulation of the Prime Minister of January 18, 2011 in regarding office instructions, uniform subject lists of files and instructions on the organization and scope of operation of company archives (Journal of Laws of 2011, No. 14, item 67).</w:t>
      </w:r>
    </w:p>
    <w:p w:rsidR="00000000" w:rsidDel="00000000" w:rsidP="00000000" w:rsidRDefault="00000000" w:rsidRPr="00000000" w14:paraId="00000078">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Personal data may be transferred by the Organizer to entities commissioned by the Academy of Fine Arts in Gdańsk to perform activities that require data processing (in particular in the field of hosting and IT services, courier services, property protection, as well as services related to the destruction of documentation and other media containing personal data).</w:t>
      </w:r>
    </w:p>
    <w:p w:rsidR="00000000" w:rsidDel="00000000" w:rsidP="00000000" w:rsidRDefault="00000000" w:rsidRPr="00000000" w14:paraId="00000079">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Pursuant to the provisions of the GDPR, Competition participants have the right to: access to your personal data, transfer of personal data if the processing takes place on the basis of a contract in accordance with Art. 6 section 1 letter b) GDPR, demand from the controller to immediately correct any personal data relating to him that is incorrect; request the administrator to immediately delete personal data concerning him/her when the personal data are no longer necessary for the purposes, where they were collected or otherwise processed; the data subject objects to Art. 21 section 1 GDPR towards processing and there are no overriding legitimate grounds for processing; request the controller to restrict processing if the data subject disputes the accuracy of the personal data - for a period enabling the controller to check the accuracy of the data; the processing is unlawful and the data subject objects to the erasure of the personal data and requests instead the restriction of their use; the controller no longer needs the personal data for the purposes of processing, but they are needed by the data subject to establish, pursue or defend claims; the data subject object to the processing of data - for reasons related to the special situation of the persons whose data are processed; submit a complaint to the President of the Personal Data Protection Office (ul. Stawki 2, 00-193 Warszawa), when the Competition participants decide that the processing of their personal data violates the provisions of the GDPR.</w:t>
      </w:r>
    </w:p>
    <w:p w:rsidR="00000000" w:rsidDel="00000000" w:rsidP="00000000" w:rsidRDefault="00000000" w:rsidRPr="00000000" w14:paraId="0000007A">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The personal data provided are not subject to automated decision-making, including profiling.</w:t>
      </w:r>
    </w:p>
    <w:p w:rsidR="00000000" w:rsidDel="00000000" w:rsidP="00000000" w:rsidRDefault="00000000" w:rsidRPr="00000000" w14:paraId="0000007B">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Providing personal data is voluntary, but necessary to enable the Organizer to organize the Competition. Providing personal data necessary to collect income tax is mandatory and results from the provisions on personal income tax.</w:t>
      </w:r>
    </w:p>
    <w:p w:rsidR="00000000" w:rsidDel="00000000" w:rsidP="00000000" w:rsidRDefault="00000000" w:rsidRPr="00000000" w14:paraId="0000007C">
      <w:pPr>
        <w:numPr>
          <w:ilvl w:val="0"/>
          <w:numId w:val="10"/>
        </w:numPr>
        <w:pBdr>
          <w:top w:space="0" w:sz="0" w:val="nil"/>
          <w:left w:space="0" w:sz="0" w:val="nil"/>
          <w:bottom w:space="0" w:sz="0" w:val="nil"/>
          <w:right w:space="0" w:sz="0" w:val="nil"/>
          <w:between w:space="0" w:sz="0" w:val="nil"/>
        </w:pBdr>
        <w:spacing w:after="0" w:line="312" w:lineRule="auto"/>
        <w:ind w:left="720" w:hanging="360"/>
        <w:rPr>
          <w:u w:val="none"/>
        </w:rPr>
      </w:pPr>
      <w:r w:rsidDel="00000000" w:rsidR="00000000" w:rsidRPr="00000000">
        <w:rPr>
          <w:rtl w:val="0"/>
        </w:rPr>
        <w:t xml:space="preserve">Failure to provide personal data by a Competition participant will prevent the Organizer from achieving the goal indicated in § 11 point 3.</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312" w:lineRule="auto"/>
        <w:ind w:left="720" w:firstLine="0"/>
        <w:jc w:val="center"/>
        <w:rPr>
          <w:b w:val="1"/>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312" w:lineRule="auto"/>
        <w:ind w:left="720" w:firstLine="0"/>
        <w:jc w:val="center"/>
        <w:rPr>
          <w:b w:val="1"/>
        </w:rPr>
      </w:pPr>
      <w:r w:rsidDel="00000000" w:rsidR="00000000" w:rsidRPr="00000000">
        <w:rPr>
          <w:b w:val="1"/>
          <w:rtl w:val="0"/>
        </w:rPr>
        <w:t xml:space="preserve">§ 12. Final provisions</w:t>
      </w:r>
    </w:p>
    <w:p w:rsidR="00000000" w:rsidDel="00000000" w:rsidP="00000000" w:rsidRDefault="00000000" w:rsidRPr="00000000" w14:paraId="0000007F">
      <w:pPr>
        <w:numPr>
          <w:ilvl w:val="0"/>
          <w:numId w:val="6"/>
        </w:numPr>
        <w:pBdr>
          <w:top w:space="0" w:sz="0" w:val="nil"/>
          <w:left w:space="0" w:sz="0" w:val="nil"/>
          <w:bottom w:space="0" w:sz="0" w:val="nil"/>
          <w:right w:space="0" w:sz="0" w:val="nil"/>
          <w:between w:space="0" w:sz="0" w:val="nil"/>
        </w:pBdr>
        <w:spacing w:after="0" w:line="312" w:lineRule="auto"/>
        <w:ind w:left="1440" w:hanging="360"/>
        <w:rPr>
          <w:u w:val="none"/>
        </w:rPr>
      </w:pPr>
      <w:r w:rsidDel="00000000" w:rsidR="00000000" w:rsidRPr="00000000">
        <w:rPr>
          <w:rtl w:val="0"/>
        </w:rPr>
        <w:t xml:space="preserve">Submitting works to the Competition is tantamount to accepting the terms and conditions of these regulations.</w:t>
      </w:r>
    </w:p>
    <w:p w:rsidR="00000000" w:rsidDel="00000000" w:rsidP="00000000" w:rsidRDefault="00000000" w:rsidRPr="00000000" w14:paraId="00000080">
      <w:pPr>
        <w:numPr>
          <w:ilvl w:val="0"/>
          <w:numId w:val="6"/>
        </w:numPr>
        <w:pBdr>
          <w:top w:space="0" w:sz="0" w:val="nil"/>
          <w:left w:space="0" w:sz="0" w:val="nil"/>
          <w:bottom w:space="0" w:sz="0" w:val="nil"/>
          <w:right w:space="0" w:sz="0" w:val="nil"/>
          <w:between w:space="0" w:sz="0" w:val="nil"/>
        </w:pBdr>
        <w:spacing w:after="0" w:line="312" w:lineRule="auto"/>
        <w:ind w:left="1440" w:hanging="360"/>
        <w:rPr>
          <w:u w:val="none"/>
        </w:rPr>
      </w:pPr>
      <w:r w:rsidDel="00000000" w:rsidR="00000000" w:rsidRPr="00000000">
        <w:rPr>
          <w:rtl w:val="0"/>
        </w:rPr>
        <w:t xml:space="preserve">The Organizer may exclude a participant from participation in the Competition if the participant violates the provisions of these regulations.</w:t>
      </w:r>
    </w:p>
    <w:p w:rsidR="00000000" w:rsidDel="00000000" w:rsidP="00000000" w:rsidRDefault="00000000" w:rsidRPr="00000000" w14:paraId="00000081">
      <w:pPr>
        <w:numPr>
          <w:ilvl w:val="0"/>
          <w:numId w:val="6"/>
        </w:numPr>
        <w:pBdr>
          <w:top w:space="0" w:sz="0" w:val="nil"/>
          <w:left w:space="0" w:sz="0" w:val="nil"/>
          <w:bottom w:space="0" w:sz="0" w:val="nil"/>
          <w:right w:space="0" w:sz="0" w:val="nil"/>
          <w:between w:space="0" w:sz="0" w:val="nil"/>
        </w:pBdr>
        <w:spacing w:after="0" w:line="312" w:lineRule="auto"/>
        <w:ind w:left="1440" w:hanging="360"/>
        <w:rPr>
          <w:u w:val="none"/>
        </w:rPr>
      </w:pPr>
      <w:r w:rsidDel="00000000" w:rsidR="00000000" w:rsidRPr="00000000">
        <w:rPr>
          <w:rtl w:val="0"/>
        </w:rPr>
        <w:t xml:space="preserve">The Organizer is not responsible for problems related to the inability to contact the winner of the Competition.</w:t>
      </w:r>
    </w:p>
    <w:p w:rsidR="00000000" w:rsidDel="00000000" w:rsidP="00000000" w:rsidRDefault="00000000" w:rsidRPr="00000000" w14:paraId="00000082">
      <w:pPr>
        <w:numPr>
          <w:ilvl w:val="0"/>
          <w:numId w:val="6"/>
        </w:numPr>
        <w:pBdr>
          <w:top w:space="0" w:sz="0" w:val="nil"/>
          <w:left w:space="0" w:sz="0" w:val="nil"/>
          <w:bottom w:space="0" w:sz="0" w:val="nil"/>
          <w:right w:space="0" w:sz="0" w:val="nil"/>
          <w:between w:space="0" w:sz="0" w:val="nil"/>
        </w:pBdr>
        <w:spacing w:after="0" w:line="312" w:lineRule="auto"/>
        <w:ind w:left="1440" w:hanging="360"/>
        <w:rPr>
          <w:u w:val="none"/>
        </w:rPr>
      </w:pPr>
      <w:r w:rsidDel="00000000" w:rsidR="00000000" w:rsidRPr="00000000">
        <w:rPr>
          <w:rtl w:val="0"/>
        </w:rPr>
        <w:t xml:space="preserve">The Organizer is not responsible for incomplete, damaged or delayed entries to the Competition.</w:t>
      </w:r>
    </w:p>
    <w:p w:rsidR="00000000" w:rsidDel="00000000" w:rsidP="00000000" w:rsidRDefault="00000000" w:rsidRPr="00000000" w14:paraId="00000083">
      <w:pPr>
        <w:numPr>
          <w:ilvl w:val="0"/>
          <w:numId w:val="6"/>
        </w:numPr>
        <w:pBdr>
          <w:top w:space="0" w:sz="0" w:val="nil"/>
          <w:left w:space="0" w:sz="0" w:val="nil"/>
          <w:bottom w:space="0" w:sz="0" w:val="nil"/>
          <w:right w:space="0" w:sz="0" w:val="nil"/>
          <w:between w:space="0" w:sz="0" w:val="nil"/>
        </w:pBdr>
        <w:spacing w:after="0" w:line="312" w:lineRule="auto"/>
        <w:ind w:left="1440" w:hanging="360"/>
        <w:rPr>
          <w:u w:val="none"/>
        </w:rPr>
      </w:pPr>
      <w:r w:rsidDel="00000000" w:rsidR="00000000" w:rsidRPr="00000000">
        <w:rPr>
          <w:rtl w:val="0"/>
        </w:rPr>
        <w:t xml:space="preserve">Winners and participants have the right to use information about winning a prize/participating in the Competition for promotional purposes.</w:t>
      </w:r>
    </w:p>
    <w:p w:rsidR="00000000" w:rsidDel="00000000" w:rsidP="00000000" w:rsidRDefault="00000000" w:rsidRPr="00000000" w14:paraId="00000084">
      <w:pPr>
        <w:numPr>
          <w:ilvl w:val="0"/>
          <w:numId w:val="6"/>
        </w:numPr>
        <w:pBdr>
          <w:top w:space="0" w:sz="0" w:val="nil"/>
          <w:left w:space="0" w:sz="0" w:val="nil"/>
          <w:bottom w:space="0" w:sz="0" w:val="nil"/>
          <w:right w:space="0" w:sz="0" w:val="nil"/>
          <w:between w:space="0" w:sz="0" w:val="nil"/>
        </w:pBdr>
        <w:spacing w:after="0" w:line="312" w:lineRule="auto"/>
        <w:ind w:left="1440" w:hanging="360"/>
        <w:rPr>
          <w:u w:val="none"/>
        </w:rPr>
      </w:pPr>
      <w:r w:rsidDel="00000000" w:rsidR="00000000" w:rsidRPr="00000000">
        <w:rPr>
          <w:rtl w:val="0"/>
        </w:rPr>
        <w:t xml:space="preserve">These Regulations have been prepared in two language versions: in Polish and in English, with the reservation that in the event of discrepancies, the Polish language version shall prevail.</w:t>
      </w:r>
    </w:p>
    <w:p w:rsidR="00000000" w:rsidDel="00000000" w:rsidP="00000000" w:rsidRDefault="00000000" w:rsidRPr="00000000" w14:paraId="00000085">
      <w:pPr>
        <w:numPr>
          <w:ilvl w:val="0"/>
          <w:numId w:val="6"/>
        </w:numPr>
        <w:pBdr>
          <w:top w:space="0" w:sz="0" w:val="nil"/>
          <w:left w:space="0" w:sz="0" w:val="nil"/>
          <w:bottom w:space="0" w:sz="0" w:val="nil"/>
          <w:right w:space="0" w:sz="0" w:val="nil"/>
          <w:between w:space="0" w:sz="0" w:val="nil"/>
        </w:pBdr>
        <w:spacing w:after="0" w:line="312" w:lineRule="auto"/>
        <w:ind w:left="1440" w:hanging="360"/>
        <w:rPr>
          <w:u w:val="none"/>
        </w:rPr>
      </w:pPr>
      <w:r w:rsidDel="00000000" w:rsidR="00000000" w:rsidRPr="00000000">
        <w:rPr>
          <w:rtl w:val="0"/>
        </w:rPr>
        <w:t xml:space="preserve">In matters not regulated by these regulations, the relevant provisions of applicable law shall apply, in particular the Act on Copyright and Related Rights of February 4, 1994 (consolidated text: Journal of Laws of 2019, item 1231, as amended) and the Code Civil Code of March 23, 1964 (consolidated text: Journal of Laws of 2019, item 1145, as amended).</w:t>
      </w:r>
      <w:r w:rsidDel="00000000" w:rsidR="00000000" w:rsidRPr="00000000">
        <w:rPr>
          <w:rtl w:val="0"/>
        </w:rPr>
      </w:r>
    </w:p>
    <w:sectPr>
      <w:headerReference r:id="rId8" w:type="first"/>
      <w:footerReference r:id="rId9" w:type="default"/>
      <w:footerReference r:id="rId10" w:type="first"/>
      <w:pgSz w:h="16838" w:w="11906" w:orient="portrait"/>
      <w:pgMar w:bottom="1985" w:top="1701" w:left="1701" w:right="1701" w:header="0" w:footer="2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536"/>
        <w:tab w:val="right" w:leader="none" w:pos="9072"/>
      </w:tabs>
      <w:spacing w:after="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153670</wp:posOffset>
          </wp:positionH>
          <wp:positionV relativeFrom="paragraph">
            <wp:posOffset>9845675</wp:posOffset>
          </wp:positionV>
          <wp:extent cx="7533640" cy="989965"/>
          <wp:effectExtent b="0" l="0" r="0" t="0"/>
          <wp:wrapNone/>
          <wp:docPr descr="Listownik4" id="1990152419" name="image4.png"/>
          <a:graphic>
            <a:graphicData uri="http://schemas.openxmlformats.org/drawingml/2006/picture">
              <pic:pic>
                <pic:nvPicPr>
                  <pic:cNvPr descr="Listownik4" id="0" name="image4.png"/>
                  <pic:cNvPicPr preferRelativeResize="0"/>
                </pic:nvPicPr>
                <pic:blipFill>
                  <a:blip r:embed="rId1"/>
                  <a:srcRect b="0" l="0" r="0" t="0"/>
                  <a:stretch>
                    <a:fillRect/>
                  </a:stretch>
                </pic:blipFill>
                <pic:spPr>
                  <a:xfrm>
                    <a:off x="0" y="0"/>
                    <a:ext cx="7533640" cy="9899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153670</wp:posOffset>
          </wp:positionH>
          <wp:positionV relativeFrom="paragraph">
            <wp:posOffset>9845675</wp:posOffset>
          </wp:positionV>
          <wp:extent cx="7533640" cy="989965"/>
          <wp:effectExtent b="0" l="0" r="0" t="0"/>
          <wp:wrapNone/>
          <wp:docPr descr="Listownik4" id="1990152418" name="image4.png"/>
          <a:graphic>
            <a:graphicData uri="http://schemas.openxmlformats.org/drawingml/2006/picture">
              <pic:pic>
                <pic:nvPicPr>
                  <pic:cNvPr descr="Listownik4" id="0" name="image4.png"/>
                  <pic:cNvPicPr preferRelativeResize="0"/>
                </pic:nvPicPr>
                <pic:blipFill>
                  <a:blip r:embed="rId1"/>
                  <a:srcRect b="0" l="0" r="0" t="0"/>
                  <a:stretch>
                    <a:fillRect/>
                  </a:stretch>
                </pic:blipFill>
                <pic:spPr>
                  <a:xfrm>
                    <a:off x="0" y="0"/>
                    <a:ext cx="7533640" cy="9899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-1047111</wp:posOffset>
          </wp:positionH>
          <wp:positionV relativeFrom="paragraph">
            <wp:posOffset>-1142724</wp:posOffset>
          </wp:positionV>
          <wp:extent cx="7522210" cy="1289050"/>
          <wp:effectExtent b="0" l="0" r="0" t="0"/>
          <wp:wrapNone/>
          <wp:docPr descr="Obraz zawierający tekst&#10;&#10;Opis wygenerowany automatycznie" id="1990152421" name="image1.png"/>
          <a:graphic>
            <a:graphicData uri="http://schemas.openxmlformats.org/drawingml/2006/picture">
              <pic:pic>
                <pic:nvPicPr>
                  <pic:cNvPr descr="Obraz zawierający tekst&#10;&#10;Opis wygenerowany automatycznie" id="0" name="image1.png"/>
                  <pic:cNvPicPr preferRelativeResize="0"/>
                </pic:nvPicPr>
                <pic:blipFill>
                  <a:blip r:embed="rId2"/>
                  <a:srcRect b="0" l="0" r="0" t="0"/>
                  <a:stretch>
                    <a:fillRect/>
                  </a:stretch>
                </pic:blipFill>
                <pic:spPr>
                  <a:xfrm>
                    <a:off x="0" y="0"/>
                    <a:ext cx="7522210" cy="1289050"/>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536"/>
        <w:tab w:val="right" w:leader="none" w:pos="9072"/>
      </w:tabs>
      <w:spacing w:after="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203835</wp:posOffset>
          </wp:positionH>
          <wp:positionV relativeFrom="paragraph">
            <wp:posOffset>9690735</wp:posOffset>
          </wp:positionV>
          <wp:extent cx="7533640" cy="989965"/>
          <wp:effectExtent b="0" l="0" r="0" t="0"/>
          <wp:wrapNone/>
          <wp:docPr descr="Listownik4" id="1990152420" name="image4.png"/>
          <a:graphic>
            <a:graphicData uri="http://schemas.openxmlformats.org/drawingml/2006/picture">
              <pic:pic>
                <pic:nvPicPr>
                  <pic:cNvPr descr="Listownik4" id="0" name="image4.png"/>
                  <pic:cNvPicPr preferRelativeResize="0"/>
                </pic:nvPicPr>
                <pic:blipFill>
                  <a:blip r:embed="rId1"/>
                  <a:srcRect b="0" l="0" r="0" t="0"/>
                  <a:stretch>
                    <a:fillRect/>
                  </a:stretch>
                </pic:blipFill>
                <pic:spPr>
                  <a:xfrm>
                    <a:off x="0" y="0"/>
                    <a:ext cx="7533640" cy="9899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3275000</wp:posOffset>
          </wp:positionH>
          <wp:positionV relativeFrom="paragraph">
            <wp:posOffset>-669286</wp:posOffset>
          </wp:positionV>
          <wp:extent cx="2125040" cy="447675"/>
          <wp:effectExtent b="0" l="0" r="0" t="0"/>
          <wp:wrapSquare wrapText="bothSides" distB="0" distT="0" distL="114300" distR="114300"/>
          <wp:docPr id="1990152417"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2125040" cy="44767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center" w:leader="none" w:pos="4536"/>
        <w:tab w:val="right" w:leader="none" w:pos="9072"/>
      </w:tabs>
      <w:spacing w:after="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-1080131</wp:posOffset>
          </wp:positionH>
          <wp:positionV relativeFrom="paragraph">
            <wp:posOffset>0</wp:posOffset>
          </wp:positionV>
          <wp:extent cx="7597140" cy="1991995"/>
          <wp:effectExtent b="0" l="0" r="0" t="0"/>
          <wp:wrapSquare wrapText="bothSides" distB="0" distT="0" distL="114300" distR="114300"/>
          <wp:docPr id="199015242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97140" cy="199199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fr-FR"/>
      </w:rPr>
    </w:rPrDefault>
    <w:pPrDefault>
      <w:pPr>
        <w:spacing w:after="24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before="240" w:lineRule="auto"/>
      <w:ind w:left="720" w:hanging="360"/>
    </w:pPr>
    <w:rPr>
      <w:b w:val="1"/>
      <w:smallCaps w:val="1"/>
    </w:rPr>
  </w:style>
  <w:style w:type="paragraph" w:styleId="Heading2">
    <w:name w:val="heading 2"/>
    <w:basedOn w:val="Normal"/>
    <w:next w:val="Normal"/>
    <w:pPr>
      <w:keepNext w:val="1"/>
      <w:ind w:left="1440" w:hanging="360"/>
    </w:pPr>
    <w:rPr>
      <w:b w:val="1"/>
    </w:rPr>
  </w:style>
  <w:style w:type="paragraph" w:styleId="Heading3">
    <w:name w:val="heading 3"/>
    <w:basedOn w:val="Normal"/>
    <w:next w:val="Normal"/>
    <w:pPr>
      <w:keepNext w:val="1"/>
      <w:ind w:left="2160" w:hanging="360"/>
    </w:pPr>
    <w:rPr>
      <w:i w:val="1"/>
    </w:rPr>
  </w:style>
  <w:style w:type="paragraph" w:styleId="Heading4">
    <w:name w:val="heading 4"/>
    <w:basedOn w:val="Normal"/>
    <w:next w:val="Normal"/>
    <w:pPr>
      <w:keepNext w:val="1"/>
      <w:ind w:left="2880" w:hanging="360"/>
    </w:pPr>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before="240" w:lineRule="auto"/>
      <w:ind w:left="720" w:hanging="360"/>
    </w:pPr>
    <w:rPr>
      <w:b w:val="1"/>
      <w:smallCaps w:val="1"/>
    </w:rPr>
  </w:style>
  <w:style w:type="paragraph" w:styleId="Heading2">
    <w:name w:val="heading 2"/>
    <w:basedOn w:val="Normal"/>
    <w:next w:val="Normal"/>
    <w:pPr>
      <w:keepNext w:val="1"/>
      <w:ind w:left="1440" w:hanging="360"/>
    </w:pPr>
    <w:rPr>
      <w:b w:val="1"/>
    </w:rPr>
  </w:style>
  <w:style w:type="paragraph" w:styleId="Heading3">
    <w:name w:val="heading 3"/>
    <w:basedOn w:val="Normal"/>
    <w:next w:val="Normal"/>
    <w:pPr>
      <w:keepNext w:val="1"/>
      <w:ind w:left="2160" w:hanging="360"/>
    </w:pPr>
    <w:rPr>
      <w:i w:val="1"/>
    </w:rPr>
  </w:style>
  <w:style w:type="paragraph" w:styleId="Heading4">
    <w:name w:val="heading 4"/>
    <w:basedOn w:val="Normal"/>
    <w:next w:val="Normal"/>
    <w:pPr>
      <w:keepNext w:val="1"/>
      <w:ind w:left="2880" w:hanging="360"/>
    </w:pPr>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ny" w:default="1">
    <w:name w:val="Normal"/>
    <w:qFormat w:val="1"/>
    <w:rsid w:val="00E60D19"/>
    <w:rPr>
      <w:szCs w:val="20"/>
      <w:lang w:val="fr-FR"/>
    </w:rPr>
  </w:style>
  <w:style w:type="paragraph" w:styleId="Nagwek1">
    <w:name w:val="heading 1"/>
    <w:basedOn w:val="Normalny"/>
    <w:next w:val="Normalny"/>
    <w:link w:val="Nagwek1Znak"/>
    <w:qFormat w:val="1"/>
    <w:rsid w:val="00E60D19"/>
    <w:pPr>
      <w:keepNext w:val="1"/>
      <w:numPr>
        <w:numId w:val="1"/>
      </w:numPr>
      <w:spacing w:before="240"/>
      <w:outlineLvl w:val="0"/>
    </w:pPr>
    <w:rPr>
      <w:b w:val="1"/>
      <w:smallCaps w:val="1"/>
    </w:rPr>
  </w:style>
  <w:style w:type="paragraph" w:styleId="Nagwek2">
    <w:name w:val="heading 2"/>
    <w:basedOn w:val="Normalny"/>
    <w:next w:val="Normalny"/>
    <w:link w:val="Nagwek2Znak"/>
    <w:qFormat w:val="1"/>
    <w:rsid w:val="00E60D19"/>
    <w:pPr>
      <w:keepNext w:val="1"/>
      <w:numPr>
        <w:ilvl w:val="1"/>
        <w:numId w:val="1"/>
      </w:numPr>
      <w:outlineLvl w:val="1"/>
    </w:pPr>
    <w:rPr>
      <w:b w:val="1"/>
    </w:rPr>
  </w:style>
  <w:style w:type="paragraph" w:styleId="Nagwek3">
    <w:name w:val="heading 3"/>
    <w:basedOn w:val="Normalny"/>
    <w:next w:val="Normalny"/>
    <w:link w:val="Nagwek3Znak"/>
    <w:qFormat w:val="1"/>
    <w:rsid w:val="00E60D19"/>
    <w:pPr>
      <w:keepNext w:val="1"/>
      <w:numPr>
        <w:ilvl w:val="2"/>
        <w:numId w:val="1"/>
      </w:numPr>
      <w:outlineLvl w:val="2"/>
    </w:pPr>
    <w:rPr>
      <w:i w:val="1"/>
    </w:rPr>
  </w:style>
  <w:style w:type="paragraph" w:styleId="Nagwek4">
    <w:name w:val="heading 4"/>
    <w:basedOn w:val="Normalny"/>
    <w:next w:val="Normalny"/>
    <w:link w:val="Nagwek4Znak"/>
    <w:qFormat w:val="1"/>
    <w:rsid w:val="00E60D19"/>
    <w:pPr>
      <w:keepNext w:val="1"/>
      <w:numPr>
        <w:ilvl w:val="3"/>
        <w:numId w:val="1"/>
      </w:numPr>
      <w:outlineLvl w:val="3"/>
    </w:pPr>
  </w:style>
  <w:style w:type="paragraph" w:styleId="Nagwek5">
    <w:name w:val="heading 5"/>
    <w:basedOn w:val="Normalny"/>
    <w:next w:val="Normalny"/>
    <w:pPr>
      <w:keepNext w:val="1"/>
      <w:keepLines w:val="1"/>
      <w:spacing w:after="40" w:before="220"/>
      <w:outlineLvl w:val="4"/>
    </w:pPr>
    <w:rPr>
      <w:b w:val="1"/>
      <w:sz w:val="22"/>
      <w:szCs w:val="22"/>
    </w:rPr>
  </w:style>
  <w:style w:type="paragraph" w:styleId="Nagwek6">
    <w:name w:val="heading 6"/>
    <w:basedOn w:val="Normalny"/>
    <w:next w:val="Normalny"/>
    <w:pPr>
      <w:keepNext w:val="1"/>
      <w:keepLines w:val="1"/>
      <w:spacing w:after="40" w:before="200"/>
      <w:outlineLvl w:val="5"/>
    </w:pPr>
    <w:rPr>
      <w:b w:val="1"/>
      <w:sz w:val="20"/>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character" w:styleId="Nagwek1Znak" w:customStyle="1">
    <w:name w:val="Nagłówek 1 Znak"/>
    <w:basedOn w:val="Domylnaczcionkaakapitu"/>
    <w:link w:val="Nagwek1"/>
    <w:rsid w:val="00E60D19"/>
    <w:rPr>
      <w:rFonts w:ascii="Times New Roman" w:cs="Times New Roman" w:eastAsia="Times New Roman" w:hAnsi="Times New Roman"/>
      <w:b w:val="1"/>
      <w:smallCaps w:val="1"/>
      <w:sz w:val="24"/>
      <w:szCs w:val="20"/>
      <w:lang w:val="fr-FR"/>
    </w:rPr>
  </w:style>
  <w:style w:type="character" w:styleId="Nagwek2Znak" w:customStyle="1">
    <w:name w:val="Nagłówek 2 Znak"/>
    <w:basedOn w:val="Domylnaczcionkaakapitu"/>
    <w:link w:val="Nagwek2"/>
    <w:rsid w:val="00E60D19"/>
    <w:rPr>
      <w:rFonts w:ascii="Times New Roman" w:cs="Times New Roman" w:eastAsia="Times New Roman" w:hAnsi="Times New Roman"/>
      <w:b w:val="1"/>
      <w:sz w:val="24"/>
      <w:szCs w:val="20"/>
      <w:lang w:val="fr-FR"/>
    </w:rPr>
  </w:style>
  <w:style w:type="character" w:styleId="Nagwek3Znak" w:customStyle="1">
    <w:name w:val="Nagłówek 3 Znak"/>
    <w:basedOn w:val="Domylnaczcionkaakapitu"/>
    <w:link w:val="Nagwek3"/>
    <w:rsid w:val="00E60D19"/>
    <w:rPr>
      <w:rFonts w:ascii="Times New Roman" w:cs="Times New Roman" w:eastAsia="Times New Roman" w:hAnsi="Times New Roman"/>
      <w:i w:val="1"/>
      <w:sz w:val="24"/>
      <w:szCs w:val="20"/>
      <w:lang w:val="fr-FR"/>
    </w:rPr>
  </w:style>
  <w:style w:type="character" w:styleId="Nagwek4Znak" w:customStyle="1">
    <w:name w:val="Nagłówek 4 Znak"/>
    <w:basedOn w:val="Domylnaczcionkaakapitu"/>
    <w:link w:val="Nagwek4"/>
    <w:rsid w:val="00E60D19"/>
    <w:rPr>
      <w:rFonts w:ascii="Times New Roman" w:cs="Times New Roman" w:eastAsia="Times New Roman" w:hAnsi="Times New Roman"/>
      <w:sz w:val="24"/>
      <w:szCs w:val="20"/>
      <w:lang w:val="fr-FR"/>
    </w:rPr>
  </w:style>
  <w:style w:type="paragraph" w:styleId="Tekstkomentarza">
    <w:name w:val="annotation text"/>
    <w:basedOn w:val="Normalny"/>
    <w:link w:val="TekstkomentarzaZnak"/>
    <w:rsid w:val="00E60D19"/>
    <w:rPr>
      <w:sz w:val="20"/>
    </w:rPr>
  </w:style>
  <w:style w:type="character" w:styleId="TekstkomentarzaZnak" w:customStyle="1">
    <w:name w:val="Tekst komentarza Znak"/>
    <w:basedOn w:val="Domylnaczcionkaakapitu"/>
    <w:link w:val="Tekstkomentarza"/>
    <w:rsid w:val="00E60D19"/>
    <w:rPr>
      <w:rFonts w:ascii="Times New Roman" w:cs="Times New Roman" w:eastAsia="Times New Roman" w:hAnsi="Times New Roman"/>
      <w:sz w:val="20"/>
      <w:szCs w:val="20"/>
      <w:lang w:val="fr-FR"/>
    </w:rPr>
  </w:style>
  <w:style w:type="paragraph" w:styleId="Akapitzlist">
    <w:name w:val="List Paragraph"/>
    <w:basedOn w:val="Normalny"/>
    <w:uiPriority w:val="34"/>
    <w:qFormat w:val="1"/>
    <w:rsid w:val="00E60D19"/>
    <w:pPr>
      <w:suppressAutoHyphens w:val="1"/>
      <w:spacing w:after="0"/>
      <w:ind w:left="720"/>
      <w:jc w:val="left"/>
    </w:pPr>
    <w:rPr>
      <w:szCs w:val="24"/>
      <w:lang w:eastAsia="ar-SA" w:val="en-GB"/>
    </w:rPr>
  </w:style>
  <w:style w:type="paragraph" w:styleId="Nagwek">
    <w:name w:val="header"/>
    <w:basedOn w:val="Normalny"/>
    <w:link w:val="NagwekZnak"/>
    <w:uiPriority w:val="99"/>
    <w:unhideWhenUsed w:val="1"/>
    <w:rsid w:val="00E60D19"/>
    <w:pPr>
      <w:tabs>
        <w:tab w:val="center" w:pos="4536"/>
        <w:tab w:val="right" w:pos="9072"/>
      </w:tabs>
      <w:spacing w:after="0"/>
    </w:pPr>
  </w:style>
  <w:style w:type="character" w:styleId="NagwekZnak" w:customStyle="1">
    <w:name w:val="Nagłówek Znak"/>
    <w:basedOn w:val="Domylnaczcionkaakapitu"/>
    <w:link w:val="Nagwek"/>
    <w:uiPriority w:val="99"/>
    <w:rsid w:val="00E60D19"/>
    <w:rPr>
      <w:rFonts w:ascii="Times New Roman" w:cs="Times New Roman" w:eastAsia="Times New Roman" w:hAnsi="Times New Roman"/>
      <w:sz w:val="24"/>
      <w:szCs w:val="20"/>
      <w:lang w:val="fr-FR"/>
    </w:rPr>
  </w:style>
  <w:style w:type="paragraph" w:styleId="Stopka">
    <w:name w:val="footer"/>
    <w:basedOn w:val="Normalny"/>
    <w:link w:val="StopkaZnak"/>
    <w:uiPriority w:val="99"/>
    <w:unhideWhenUsed w:val="1"/>
    <w:rsid w:val="00E60D19"/>
    <w:pPr>
      <w:tabs>
        <w:tab w:val="center" w:pos="4536"/>
        <w:tab w:val="right" w:pos="9072"/>
      </w:tabs>
      <w:spacing w:after="0"/>
    </w:pPr>
  </w:style>
  <w:style w:type="character" w:styleId="StopkaZnak" w:customStyle="1">
    <w:name w:val="Stopka Znak"/>
    <w:basedOn w:val="Domylnaczcionkaakapitu"/>
    <w:link w:val="Stopka"/>
    <w:uiPriority w:val="99"/>
    <w:rsid w:val="00E60D19"/>
    <w:rPr>
      <w:rFonts w:ascii="Times New Roman" w:cs="Times New Roman" w:eastAsia="Times New Roman" w:hAnsi="Times New Roman"/>
      <w:sz w:val="24"/>
      <w:szCs w:val="20"/>
      <w:lang w:val="fr-FR"/>
    </w:rPr>
  </w:style>
  <w:style w:type="paragraph" w:styleId="Tekstdymka">
    <w:name w:val="Balloon Text"/>
    <w:basedOn w:val="Normalny"/>
    <w:link w:val="TekstdymkaZnak"/>
    <w:uiPriority w:val="99"/>
    <w:semiHidden w:val="1"/>
    <w:unhideWhenUsed w:val="1"/>
    <w:rsid w:val="007C667C"/>
    <w:pPr>
      <w:spacing w:after="0"/>
    </w:pPr>
    <w:rPr>
      <w:rFonts w:ascii="Tahoma" w:cs="Tahoma" w:hAnsi="Tahoma"/>
      <w:sz w:val="16"/>
      <w:szCs w:val="16"/>
    </w:rPr>
  </w:style>
  <w:style w:type="character" w:styleId="TekstdymkaZnak" w:customStyle="1">
    <w:name w:val="Tekst dymka Znak"/>
    <w:basedOn w:val="Domylnaczcionkaakapitu"/>
    <w:link w:val="Tekstdymka"/>
    <w:uiPriority w:val="99"/>
    <w:semiHidden w:val="1"/>
    <w:rsid w:val="007C667C"/>
    <w:rPr>
      <w:rFonts w:ascii="Tahoma" w:cs="Tahoma" w:eastAsia="Times New Roman" w:hAnsi="Tahoma"/>
      <w:sz w:val="16"/>
      <w:szCs w:val="16"/>
      <w:lang w:val="fr-FR"/>
    </w:rPr>
  </w:style>
  <w:style w:type="paragraph" w:styleId="NormalnyWeb">
    <w:name w:val="Normal (Web)"/>
    <w:basedOn w:val="Normalny"/>
    <w:uiPriority w:val="99"/>
    <w:unhideWhenUsed w:val="1"/>
    <w:rsid w:val="004919F9"/>
    <w:pPr>
      <w:spacing w:after="100" w:afterAutospacing="1" w:before="100" w:beforeAutospacing="1"/>
      <w:jc w:val="left"/>
    </w:pPr>
    <w:rPr>
      <w:szCs w:val="24"/>
      <w:lang w:val="pl-PL"/>
    </w:rPr>
  </w:style>
  <w:style w:type="paragraph" w:styleId="Pa1" w:customStyle="1">
    <w:name w:val="Pa1"/>
    <w:basedOn w:val="Normalny"/>
    <w:next w:val="Normalny"/>
    <w:uiPriority w:val="99"/>
    <w:rsid w:val="00D7687F"/>
    <w:pPr>
      <w:autoSpaceDE w:val="0"/>
      <w:autoSpaceDN w:val="0"/>
      <w:adjustRightInd w:val="0"/>
      <w:spacing w:after="0" w:line="241" w:lineRule="atLeast"/>
      <w:jc w:val="left"/>
    </w:pPr>
    <w:rPr>
      <w:rFonts w:eastAsia="Calibri"/>
      <w:szCs w:val="24"/>
      <w:lang w:val="pl-PL"/>
    </w:rPr>
  </w:style>
  <w:style w:type="paragraph" w:styleId="Pa2" w:customStyle="1">
    <w:name w:val="Pa2"/>
    <w:basedOn w:val="Normalny"/>
    <w:next w:val="Normalny"/>
    <w:uiPriority w:val="99"/>
    <w:rsid w:val="00D7687F"/>
    <w:pPr>
      <w:autoSpaceDE w:val="0"/>
      <w:autoSpaceDN w:val="0"/>
      <w:adjustRightInd w:val="0"/>
      <w:spacing w:after="0" w:line="241" w:lineRule="atLeast"/>
      <w:jc w:val="left"/>
    </w:pPr>
    <w:rPr>
      <w:rFonts w:eastAsia="Calibri"/>
      <w:szCs w:val="24"/>
      <w:lang w:val="pl-PL"/>
    </w:rPr>
  </w:style>
  <w:style w:type="paragraph" w:styleId="Default" w:customStyle="1">
    <w:name w:val="Default"/>
    <w:rsid w:val="00D7687F"/>
    <w:pPr>
      <w:autoSpaceDE w:val="0"/>
      <w:autoSpaceDN w:val="0"/>
      <w:adjustRightInd w:val="0"/>
      <w:spacing w:after="0"/>
    </w:pPr>
    <w:rPr>
      <w:rFonts w:eastAsia="Calibri"/>
      <w:color w:val="000000"/>
    </w:rPr>
  </w:style>
  <w:style w:type="character" w:styleId="Hipercze">
    <w:name w:val="Hyperlink"/>
    <w:basedOn w:val="Domylnaczcionkaakapitu"/>
    <w:uiPriority w:val="99"/>
    <w:unhideWhenUsed w:val="1"/>
    <w:rsid w:val="008C4183"/>
    <w:rPr>
      <w:color w:val="0000ff"/>
      <w:u w:val="single"/>
    </w:rPr>
  </w:style>
  <w:style w:type="character" w:styleId="apple-tab-span" w:customStyle="1">
    <w:name w:val="apple-tab-span"/>
    <w:basedOn w:val="Domylnaczcionkaakapitu"/>
    <w:rsid w:val="008C4183"/>
  </w:style>
  <w:style w:type="paragraph" w:styleId="Podtytu">
    <w:name w:val="Subtitle"/>
    <w:basedOn w:val="Normalny"/>
    <w:next w:val="Normalny"/>
    <w:pPr>
      <w:keepNext w:val="1"/>
      <w:keepLines w:val="1"/>
      <w:spacing w:after="80" w:before="360"/>
    </w:pPr>
    <w:rPr>
      <w:rFonts w:ascii="Georgia" w:cs="Georgia" w:eastAsia="Georgia" w:hAnsi="Georgia"/>
      <w:i w:val="1"/>
      <w:color w:val="666666"/>
      <w:sz w:val="48"/>
      <w:szCs w:val="48"/>
    </w:rPr>
  </w:style>
  <w:style w:type="character" w:styleId="Odwoaniedokomentarza">
    <w:name w:val="annotation reference"/>
    <w:basedOn w:val="Domylnaczcionkaakapitu"/>
    <w:uiPriority w:val="99"/>
    <w:semiHidden w:val="1"/>
    <w:unhideWhenUsed w:val="1"/>
    <w:rPr>
      <w:sz w:val="18"/>
      <w:szCs w:val="18"/>
    </w:rPr>
  </w:style>
  <w:style w:type="paragraph" w:styleId="Tematkomentarza">
    <w:name w:val="annotation subject"/>
    <w:basedOn w:val="Tekstkomentarza"/>
    <w:next w:val="Tekstkomentarza"/>
    <w:link w:val="TematkomentarzaZnak"/>
    <w:uiPriority w:val="99"/>
    <w:semiHidden w:val="1"/>
    <w:unhideWhenUsed w:val="1"/>
    <w:rsid w:val="00411CC1"/>
    <w:rPr>
      <w:b w:val="1"/>
      <w:bCs w:val="1"/>
    </w:rPr>
  </w:style>
  <w:style w:type="character" w:styleId="TematkomentarzaZnak" w:customStyle="1">
    <w:name w:val="Temat komentarza Znak"/>
    <w:basedOn w:val="TekstkomentarzaZnak"/>
    <w:link w:val="Tematkomentarza"/>
    <w:uiPriority w:val="99"/>
    <w:semiHidden w:val="1"/>
    <w:rsid w:val="00411CC1"/>
    <w:rPr>
      <w:rFonts w:ascii="Times New Roman" w:cs="Times New Roman" w:eastAsia="Times New Roman" w:hAnsi="Times New Roman"/>
      <w:b w:val="1"/>
      <w:bCs w:val="1"/>
      <w:sz w:val="20"/>
      <w:szCs w:val="20"/>
      <w:lang w:val="fr-FR"/>
    </w:rPr>
  </w:style>
  <w:style w:type="paragraph" w:styleId="Poprawka">
    <w:name w:val="Revision"/>
    <w:hidden w:val="1"/>
    <w:uiPriority w:val="99"/>
    <w:semiHidden w:val="1"/>
    <w:rsid w:val="00425477"/>
    <w:pPr>
      <w:spacing w:after="0"/>
      <w:jc w:val="left"/>
    </w:pPr>
    <w:rPr>
      <w:szCs w:val="20"/>
      <w:lang w:val="fr-F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both"/>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od@asp.gda.pl"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pWNNVzLsRYHEf6en6vXtSG1qKA==">CgMxLjA4AHIhMXlUYmt5cHllb05nSl9OaUhCUzFPY1d6Tk90U2p0aWxK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2024-02-26T13:12:00Z</dcterms:created>
  <dc:creator>ola</dc:creator>
</cp:coreProperties>
</file>