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254" w:rsidRPr="00DA3254" w:rsidRDefault="00031C9B" w:rsidP="00DA3254">
      <w:pPr>
        <w:shd w:val="clear" w:color="auto" w:fill="FFFFFF"/>
        <w:spacing w:beforeAutospacing="1" w:after="0" w:afterAutospacing="1" w:line="288" w:lineRule="atLeast"/>
        <w:outlineLvl w:val="3"/>
        <w:rPr>
          <w:rFonts w:ascii="Open Sans" w:eastAsia="Times New Roman" w:hAnsi="Open Sans" w:cs="Times New Roman"/>
          <w:b/>
          <w:bCs/>
          <w:sz w:val="42"/>
          <w:szCs w:val="42"/>
          <w:lang w:eastAsia="pl-PL"/>
        </w:rPr>
      </w:pPr>
      <w:r>
        <w:rPr>
          <w:rFonts w:ascii="Open Sans" w:eastAsia="Times New Roman" w:hAnsi="Open Sans" w:cs="Times New Roman"/>
          <w:color w:val="C00000"/>
          <w:sz w:val="42"/>
          <w:szCs w:val="42"/>
          <w:bdr w:val="none" w:sz="0" w:space="0" w:color="auto" w:frame="1"/>
          <w:lang w:eastAsia="pl-PL"/>
        </w:rPr>
        <w:t>Wielka Zbrojownia</w:t>
      </w:r>
    </w:p>
    <w:tbl>
      <w:tblPr>
        <w:tblW w:w="0" w:type="auto"/>
        <w:tblCellSpacing w:w="15" w:type="dxa"/>
        <w:tblBorders>
          <w:bottom w:val="single" w:sz="6" w:space="0" w:color="DFE4E8"/>
          <w:right w:val="single" w:sz="6" w:space="0" w:color="DFE4E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8"/>
        <w:gridCol w:w="7704"/>
      </w:tblGrid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Nazwa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031C9B" w:rsidRDefault="00AF6F51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FF0000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FF0000"/>
                <w:sz w:val="21"/>
                <w:szCs w:val="21"/>
                <w:lang w:eastAsia="pl-PL"/>
              </w:rPr>
              <w:t>Budynek Główny</w:t>
            </w:r>
            <w:r w:rsidR="00DC2E76">
              <w:rPr>
                <w:rFonts w:ascii="Open Sans" w:eastAsia="Times New Roman" w:hAnsi="Open Sans" w:cs="Times New Roman"/>
                <w:color w:val="FF0000"/>
                <w:sz w:val="21"/>
                <w:szCs w:val="21"/>
                <w:lang w:eastAsia="pl-PL"/>
              </w:rPr>
              <w:t xml:space="preserve"> </w:t>
            </w: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Adres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031C9B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Ul. Targ Węglowy 6, 80-836 Gdańsk</w:t>
            </w: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AF6F51" w:rsidRPr="00031C9B" w:rsidRDefault="0074079F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Administrator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031C9B" w:rsidRPr="00DA3254" w:rsidRDefault="00031C9B" w:rsidP="0074079F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Marzena </w:t>
            </w:r>
            <w:r w:rsidR="0074079F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Pierzchała</w:t>
            </w: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9947D8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T</w:t>
            </w:r>
            <w:r w:rsidR="00DA3254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elefon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031C9B" w:rsidP="00A4369A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58 301-28-01 w</w:t>
            </w:r>
            <w:r w:rsidR="00A4369A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.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2</w:t>
            </w:r>
            <w:r w:rsidR="0074079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8</w:t>
            </w: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Opis wejścia do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Default="00031C9B" w:rsidP="00031C9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Główne wejście do budynku od ul. Tkackiej. Podjazd dla osób niepełnosprawnych. Drzwi przesuwne automatyczne zewnętrzne i wewnętrzne otwarte w ciągu dnia. W godzinach wieczornych i nocnych otwierane przez pracownika służby ochrony (portiera).W przedsionku znajduje się kilka schod</w:t>
            </w:r>
            <w:r w:rsidR="002934D2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ów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</w:t>
            </w:r>
            <w:r w:rsidR="002934D2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oraz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podnośnik</w:t>
            </w:r>
            <w:r w:rsidR="00B236EA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Kali o udźwigu 385 kg.</w:t>
            </w:r>
          </w:p>
          <w:p w:rsidR="00B236EA" w:rsidRPr="00DA3254" w:rsidRDefault="00B236EA" w:rsidP="00B236EA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</w:p>
        </w:tc>
      </w:tr>
      <w:tr w:rsidR="00DA3254" w:rsidRPr="00DA3254" w:rsidTr="00B236EA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AB6A05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Opis wnętrza budynku</w:t>
            </w:r>
          </w:p>
          <w:p w:rsidR="00B857E7" w:rsidRDefault="00B857E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</w:p>
          <w:p w:rsidR="00B857E7" w:rsidRDefault="00B857E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</w:p>
          <w:p w:rsidR="00B857E7" w:rsidRDefault="00B857E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</w:p>
          <w:p w:rsidR="00B857E7" w:rsidRDefault="00B857E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</w:p>
          <w:p w:rsidR="00B857E7" w:rsidRDefault="00B857E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</w:p>
          <w:p w:rsidR="00B857E7" w:rsidRPr="00DA3254" w:rsidRDefault="00B857E7" w:rsidP="00AB6A0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</w:tcPr>
          <w:p w:rsidR="002050F5" w:rsidRDefault="002050F5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Budynek składa się z trzech części: </w:t>
            </w:r>
            <w:r w:rsidR="00560BB5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pierwsza z nich to 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stara zabytkowa </w:t>
            </w:r>
            <w:r w:rsidR="002934D2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część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– </w:t>
            </w:r>
            <w:r w:rsidRPr="002934D2">
              <w:rPr>
                <w:rFonts w:ascii="Open Sans" w:eastAsia="Times New Roman" w:hAnsi="Open Sans" w:cs="Times New Roman"/>
                <w:b/>
                <w:color w:val="333333"/>
                <w:sz w:val="21"/>
                <w:szCs w:val="21"/>
                <w:lang w:eastAsia="pl-PL"/>
              </w:rPr>
              <w:t>Wielka Zbrojownia</w:t>
            </w:r>
            <w:r w:rsidR="00560BB5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, kolejna to </w:t>
            </w:r>
            <w:r w:rsidR="00560BB5" w:rsidRPr="002934D2">
              <w:rPr>
                <w:rFonts w:ascii="Open Sans" w:eastAsia="Times New Roman" w:hAnsi="Open Sans" w:cs="Times New Roman"/>
                <w:b/>
                <w:color w:val="333333"/>
                <w:sz w:val="21"/>
                <w:szCs w:val="21"/>
                <w:lang w:eastAsia="pl-PL"/>
              </w:rPr>
              <w:t>Baszta Słomiana</w:t>
            </w:r>
            <w:r w:rsidR="00560BB5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oraz </w:t>
            </w:r>
            <w:r w:rsidR="00560BB5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trzecia – </w:t>
            </w:r>
            <w:r w:rsidR="00560BB5" w:rsidRPr="002934D2">
              <w:rPr>
                <w:rFonts w:ascii="Open Sans" w:eastAsia="Times New Roman" w:hAnsi="Open Sans" w:cs="Times New Roman"/>
                <w:b/>
                <w:color w:val="333333"/>
                <w:sz w:val="21"/>
                <w:szCs w:val="21"/>
                <w:lang w:eastAsia="pl-PL"/>
              </w:rPr>
              <w:t>Budynek Nowy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, </w:t>
            </w:r>
            <w:r w:rsidR="00560BB5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wybudowany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w latach 60-tych </w:t>
            </w:r>
            <w:r w:rsidR="00560BB5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gdzie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znajduje się główne wejście do </w:t>
            </w:r>
            <w:r w:rsidR="002934D2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budynku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od ul. Tkackiej, </w:t>
            </w:r>
          </w:p>
          <w:p w:rsidR="00BA7624" w:rsidRDefault="00BA762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EB07EC">
              <w:rPr>
                <w:rFonts w:ascii="Open Sans" w:eastAsia="Times New Roman" w:hAnsi="Open Sans" w:cs="Times New Roman"/>
                <w:color w:val="333333"/>
                <w:sz w:val="21"/>
                <w:szCs w:val="21"/>
                <w:u w:val="single"/>
                <w:lang w:eastAsia="pl-PL"/>
              </w:rPr>
              <w:t>Budynek Nowy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:</w:t>
            </w:r>
          </w:p>
          <w:p w:rsidR="008E69F7" w:rsidRDefault="008E69F7" w:rsidP="008E69F7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Parter: toaleta, damska, m</w:t>
            </w:r>
            <w:r>
              <w:rPr>
                <w:rFonts w:ascii="Open Sans" w:eastAsia="Times New Roman" w:hAnsi="Open Sans" w:cs="Times New Roman" w:hint="eastAsia"/>
                <w:color w:val="333333"/>
                <w:sz w:val="21"/>
                <w:szCs w:val="21"/>
                <w:lang w:eastAsia="pl-PL"/>
              </w:rPr>
              <w:t>ę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ska, pracownie rysunku;</w:t>
            </w:r>
          </w:p>
          <w:p w:rsidR="00DA3254" w:rsidRDefault="00B236EA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Na parterze</w:t>
            </w:r>
            <w:r w:rsidR="000441A3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(poziom 0)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w holu głównym znajduje się portiernia. Wejścia do pomieszczeń dydaktycznych są płaskie, bez progów. W holu znajdują się 2 windy </w:t>
            </w:r>
            <w:r w:rsidR="000441A3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typu </w:t>
            </w:r>
            <w:proofErr w:type="spellStart"/>
            <w:r w:rsidR="000441A3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Orona</w:t>
            </w:r>
            <w:proofErr w:type="spellEnd"/>
            <w:r w:rsidR="008E69F7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o udźwigu 1000 kg każda, które obsługują </w:t>
            </w:r>
            <w:r w:rsidR="000441A3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poziom -1</w:t>
            </w:r>
            <w:r w:rsidR="00BA7624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(szatnia</w:t>
            </w:r>
            <w:r w:rsidR="008E69F7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, kącik studencki</w:t>
            </w:r>
            <w:r w:rsidR="00BA7624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),</w:t>
            </w:r>
            <w:r w:rsidR="008E69F7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</w:t>
            </w:r>
            <w:r w:rsidR="00BA7624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a</w:t>
            </w:r>
            <w:r w:rsidR="008E69F7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ntresolę przy Patio oraz </w:t>
            </w:r>
            <w:r w:rsidR="000441A3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2</w:t>
            </w:r>
            <w:r w:rsidR="0049632C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-3-</w:t>
            </w:r>
            <w:r w:rsidR="000441A3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4</w:t>
            </w:r>
            <w:r w:rsidR="0049632C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piętro</w:t>
            </w:r>
            <w:r w:rsidR="000441A3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.</w:t>
            </w:r>
            <w:r w:rsidR="002274FF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</w:t>
            </w:r>
          </w:p>
          <w:p w:rsidR="0049632C" w:rsidRDefault="0049632C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Pierwsze piętro: dziekanat Wydziału Malarstwa, dziekanat Architektury i Wzornictwa, Dział Obsługi Studentów, Biuro Promocji,</w:t>
            </w:r>
            <w:r w:rsidR="00BA7624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Erasmus;</w:t>
            </w:r>
          </w:p>
          <w:p w:rsidR="00BA7624" w:rsidRDefault="00BA762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Drugie Piętro: czytelnia, pracownie </w:t>
            </w:r>
            <w:proofErr w:type="spellStart"/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AiW</w:t>
            </w:r>
            <w:proofErr w:type="spellEnd"/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, pracownia tkaniny;</w:t>
            </w:r>
          </w:p>
          <w:p w:rsidR="00BA7624" w:rsidRDefault="00BA762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Trzecie piętro: pracownie </w:t>
            </w:r>
            <w:proofErr w:type="spellStart"/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AiW</w:t>
            </w:r>
            <w:proofErr w:type="spellEnd"/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, pracownie malarskie;</w:t>
            </w:r>
          </w:p>
          <w:p w:rsidR="00EB07EC" w:rsidRDefault="00BA762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EB07EC">
              <w:rPr>
                <w:rFonts w:ascii="Open Sans" w:eastAsia="Times New Roman" w:hAnsi="Open Sans" w:cs="Times New Roman"/>
                <w:color w:val="333333"/>
                <w:sz w:val="21"/>
                <w:szCs w:val="21"/>
                <w:u w:val="single"/>
                <w:lang w:eastAsia="pl-PL"/>
              </w:rPr>
              <w:t>Wielka Zbrojownia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: </w:t>
            </w:r>
          </w:p>
          <w:p w:rsidR="00EB07EC" w:rsidRDefault="00EB07EC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Parter: Zbrojownia Sztuki – pasaż, pracownia krawiecka</w:t>
            </w:r>
          </w:p>
          <w:p w:rsidR="00BA7624" w:rsidRDefault="00EB07EC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Pierwsze piętro: </w:t>
            </w:r>
            <w:r w:rsidR="00BA7624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Biuro Rektora, biblioteka, audytorium, pracown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i</w:t>
            </w:r>
            <w:r w:rsidR="00BA7624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a komputerowa, duża aula, mała aula, pracownie </w:t>
            </w:r>
            <w:proofErr w:type="spellStart"/>
            <w:r w:rsidR="00BA7624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AiW</w:t>
            </w:r>
            <w:proofErr w:type="spellEnd"/>
            <w:r w:rsidR="0095555B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, toaleta</w:t>
            </w:r>
            <w:bookmarkStart w:id="0" w:name="_GoBack"/>
            <w:bookmarkEnd w:id="0"/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damska, męska, dla niepełnosprawnych</w:t>
            </w:r>
            <w:r w:rsidR="00BA7624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;</w:t>
            </w:r>
          </w:p>
          <w:p w:rsidR="00BA7624" w:rsidRDefault="00BA762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Antresola: pracownia komputerowa, </w:t>
            </w:r>
            <w:r w:rsidR="00F96E4F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salka konferencyjna, 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sala doktorancka, dziekanat</w:t>
            </w:r>
            <w:r w:rsidR="00EB07EC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 xml:space="preserve"> </w:t>
            </w:r>
            <w:r w:rsidR="007A48FE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Szkoły Doktorskiej</w:t>
            </w:r>
          </w:p>
          <w:p w:rsidR="008E69F7" w:rsidRDefault="008E69F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8E69F7">
              <w:rPr>
                <w:rFonts w:ascii="Open Sans" w:eastAsia="Times New Roman" w:hAnsi="Open Sans" w:cs="Times New Roman"/>
                <w:color w:val="333333"/>
                <w:sz w:val="21"/>
                <w:szCs w:val="21"/>
                <w:u w:val="single"/>
                <w:lang w:eastAsia="pl-PL"/>
              </w:rPr>
              <w:t>Baszta Słomiana</w:t>
            </w: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  <w:t>: sala senatu</w:t>
            </w:r>
          </w:p>
          <w:p w:rsidR="00AB6A05" w:rsidRPr="00DA3254" w:rsidRDefault="00AB6A05" w:rsidP="0095555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Procedury w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95571E" w:rsidRDefault="00DA3254" w:rsidP="0095571E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Wejście na teren budynku </w:t>
            </w:r>
            <w:r w:rsidR="00DC2E76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od ul. Tkackiej 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dla osób z niepełnosprawnościami </w:t>
            </w:r>
            <w:r w:rsidR="00DC2E76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nie </w:t>
            </w:r>
            <w:r w:rsidR="004B353B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wymaga udziału osób trzecich.</w:t>
            </w:r>
          </w:p>
          <w:p w:rsidR="004B353B" w:rsidRPr="0095571E" w:rsidRDefault="0095571E" w:rsidP="0095555B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lastRenderedPageBreak/>
              <w:t xml:space="preserve">Ze względu na brak windy  </w:t>
            </w:r>
            <w:r w:rsidR="00827B1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w części </w:t>
            </w:r>
            <w:r w:rsidR="00B75E41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Wielkiej Zbrojowni</w:t>
            </w:r>
            <w:r w:rsidR="00EA4E78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oraz w Baszcie </w:t>
            </w:r>
            <w:r w:rsidR="00EA4E78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Słomianej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przemieszczanie się w niektórych miejscach</w:t>
            </w:r>
            <w:r w:rsidR="00B75E41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wymaga</w:t>
            </w:r>
            <w:r w:rsidR="0095555B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użycia </w:t>
            </w:r>
            <w:proofErr w:type="spellStart"/>
            <w:r w:rsidR="0095555B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schodołazu</w:t>
            </w:r>
            <w:proofErr w:type="spellEnd"/>
            <w:r w:rsidR="0095555B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oraz</w:t>
            </w:r>
            <w:r w:rsidR="00B75E41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</w:t>
            </w:r>
            <w:r w:rsidR="0095555B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pomocy</w:t>
            </w:r>
            <w:r w:rsidR="00B75E41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osób 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trzecich.</w:t>
            </w: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2F15CF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b/>
                <w:color w:val="333333"/>
                <w:sz w:val="21"/>
                <w:szCs w:val="21"/>
                <w:lang w:eastAsia="pl-PL"/>
              </w:rPr>
            </w:pPr>
            <w:r w:rsidRPr="002F15CF">
              <w:rPr>
                <w:rFonts w:ascii="Open Sans" w:eastAsia="Times New Roman" w:hAnsi="Open Sans" w:cs="Times New Roman"/>
                <w:b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lastRenderedPageBreak/>
              <w:t>Portiernia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tak</w:t>
            </w: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2F15CF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b/>
                <w:color w:val="333333"/>
                <w:sz w:val="21"/>
                <w:szCs w:val="21"/>
                <w:lang w:eastAsia="pl-PL"/>
              </w:rPr>
            </w:pPr>
            <w:r w:rsidRPr="002F15CF">
              <w:rPr>
                <w:rFonts w:ascii="Open Sans" w:eastAsia="Times New Roman" w:hAnsi="Open Sans" w:cs="Times New Roman"/>
                <w:b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Położenie portierni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95555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Portiernia znajduje się </w:t>
            </w:r>
            <w:r w:rsidR="00AF6F51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n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a parterze</w:t>
            </w:r>
            <w:r w:rsidR="0095555B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</w:t>
            </w:r>
            <w:r w:rsidR="0095555B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po prawej stronie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za podwójnymi drzwiami </w:t>
            </w:r>
            <w:r w:rsidR="00DC2E76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przesuwnymi</w:t>
            </w:r>
            <w:r w:rsidR="0095555B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.</w:t>
            </w: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2F15CF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b/>
                <w:color w:val="333333"/>
                <w:sz w:val="21"/>
                <w:szCs w:val="21"/>
                <w:lang w:eastAsia="pl-PL"/>
              </w:rPr>
            </w:pPr>
            <w:r w:rsidRPr="002F15CF">
              <w:rPr>
                <w:rFonts w:ascii="Open Sans" w:eastAsia="Times New Roman" w:hAnsi="Open Sans" w:cs="Times New Roman"/>
                <w:b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Telefon do portierni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031C9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Nr tel. </w:t>
            </w:r>
            <w:r w:rsidR="00031C9B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58 301-28-01 w.11</w:t>
            </w: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2F15CF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b/>
                <w:color w:val="333333"/>
                <w:sz w:val="21"/>
                <w:szCs w:val="21"/>
                <w:lang w:eastAsia="pl-PL"/>
              </w:rPr>
            </w:pPr>
            <w:r w:rsidRPr="002F15CF">
              <w:rPr>
                <w:rFonts w:ascii="Open Sans" w:eastAsia="Times New Roman" w:hAnsi="Open Sans" w:cs="Times New Roman"/>
                <w:b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Pomoc w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B962B8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Dodatkowe informacje dostępne drogą emaliową: </w:t>
            </w:r>
            <w:r w:rsidR="00B962B8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marzena.pierzchala</w:t>
            </w:r>
            <w:r w:rsidR="00B857E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@asp.gda.pl</w:t>
            </w: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B857E7" w:rsidRPr="002F15CF" w:rsidRDefault="00B857E7" w:rsidP="00DA3254">
            <w:pPr>
              <w:spacing w:after="0" w:line="240" w:lineRule="auto"/>
              <w:rPr>
                <w:rFonts w:ascii="Open Sans" w:eastAsia="Times New Roman" w:hAnsi="Open Sans" w:cs="Times New Roman"/>
                <w:b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 w:rsidRPr="002F15CF">
              <w:rPr>
                <w:rFonts w:ascii="Open Sans" w:eastAsia="Times New Roman" w:hAnsi="Open Sans" w:cs="Times New Roman"/>
                <w:b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Szatnia.</w:t>
            </w:r>
          </w:p>
          <w:p w:rsidR="00DA3254" w:rsidRPr="002F15CF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b/>
                <w:color w:val="333333"/>
                <w:sz w:val="21"/>
                <w:szCs w:val="21"/>
                <w:lang w:eastAsia="pl-PL"/>
              </w:rPr>
            </w:pPr>
            <w:r w:rsidRPr="002F15CF">
              <w:rPr>
                <w:rFonts w:ascii="Open Sans" w:eastAsia="Times New Roman" w:hAnsi="Open Sans" w:cs="Times New Roman"/>
                <w:b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Łazienki w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B857E7" w:rsidRDefault="00B857E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Szatnia znajduje się na poziomie -1.</w:t>
            </w:r>
          </w:p>
          <w:p w:rsidR="00A01DE7" w:rsidRDefault="002F15CF" w:rsidP="00B857E7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Toalety znajdują się na </w:t>
            </w:r>
            <w:r w:rsidR="0095555B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parterze, 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I  </w:t>
            </w:r>
            <w:proofErr w:type="spellStart"/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i</w:t>
            </w:r>
            <w:proofErr w:type="spellEnd"/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III p. </w:t>
            </w:r>
          </w:p>
          <w:p w:rsidR="00DA3254" w:rsidRDefault="00DA3254" w:rsidP="00B857E7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Łazienka dla osób z niepełnosprawnościami znajduje się na </w:t>
            </w:r>
            <w:r w:rsidR="002F15C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I p.</w:t>
            </w:r>
          </w:p>
          <w:p w:rsidR="00F252EC" w:rsidRPr="00DA3254" w:rsidRDefault="00F252EC" w:rsidP="00B857E7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2F15CF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b/>
                <w:color w:val="333333"/>
                <w:sz w:val="21"/>
                <w:szCs w:val="21"/>
                <w:lang w:eastAsia="pl-PL"/>
              </w:rPr>
            </w:pPr>
            <w:r w:rsidRPr="002F15CF">
              <w:rPr>
                <w:rFonts w:ascii="Open Sans" w:eastAsia="Times New Roman" w:hAnsi="Open Sans" w:cs="Times New Roman"/>
                <w:b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Dojazd do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95555B" w:rsidRDefault="00DA3254" w:rsidP="00895266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Przystanki</w:t>
            </w:r>
            <w:r w:rsidR="00895266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linii autobusowej i tramwajowej 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zlokalizowane </w:t>
            </w:r>
            <w:r w:rsidR="00B857E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są w odległości</w:t>
            </w:r>
          </w:p>
          <w:p w:rsidR="00DA3254" w:rsidRPr="00DA3254" w:rsidRDefault="00B857E7" w:rsidP="00895266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ok. 200</w:t>
            </w:r>
            <w:r w:rsidR="00F252EC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- 300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m od budynku.</w:t>
            </w:r>
          </w:p>
        </w:tc>
      </w:tr>
      <w:tr w:rsidR="00DA3254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2F15CF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b/>
                <w:color w:val="333333"/>
                <w:sz w:val="21"/>
                <w:szCs w:val="21"/>
                <w:lang w:eastAsia="pl-PL"/>
              </w:rPr>
            </w:pPr>
            <w:r w:rsidRPr="002F15CF">
              <w:rPr>
                <w:rFonts w:ascii="Open Sans" w:eastAsia="Times New Roman" w:hAnsi="Open Sans" w:cs="Times New Roman"/>
                <w:b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Wstęp dla psa przewodnika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Brak ograniczeń wstępu z psem asystującym.</w:t>
            </w:r>
          </w:p>
        </w:tc>
      </w:tr>
    </w:tbl>
    <w:p w:rsidR="00DA3254" w:rsidRPr="00DA3254" w:rsidRDefault="00DA3254" w:rsidP="00DA3254">
      <w:pPr>
        <w:shd w:val="clear" w:color="auto" w:fill="FFFFFF"/>
        <w:spacing w:after="0" w:line="360" w:lineRule="atLeast"/>
        <w:rPr>
          <w:rFonts w:ascii="Open Sans" w:eastAsia="Times New Roman" w:hAnsi="Open Sans" w:cs="Times New Roman"/>
          <w:color w:val="333333"/>
          <w:sz w:val="21"/>
          <w:szCs w:val="21"/>
          <w:lang w:eastAsia="pl-PL"/>
        </w:rPr>
      </w:pPr>
      <w:r w:rsidRPr="00DA3254">
        <w:rPr>
          <w:rFonts w:ascii="Open Sans" w:eastAsia="Times New Roman" w:hAnsi="Open Sans" w:cs="Times New Roman"/>
          <w:color w:val="333333"/>
          <w:sz w:val="21"/>
          <w:szCs w:val="21"/>
          <w:lang w:eastAsia="pl-PL"/>
        </w:rPr>
        <w:t> </w:t>
      </w:r>
    </w:p>
    <w:p w:rsidR="00214A6A" w:rsidRDefault="00214A6A"/>
    <w:sectPr w:rsidR="00214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54"/>
    <w:rsid w:val="00031C9B"/>
    <w:rsid w:val="000441A3"/>
    <w:rsid w:val="002050F5"/>
    <w:rsid w:val="00214A6A"/>
    <w:rsid w:val="002274FF"/>
    <w:rsid w:val="00246213"/>
    <w:rsid w:val="002934D2"/>
    <w:rsid w:val="002F15CF"/>
    <w:rsid w:val="0049632C"/>
    <w:rsid w:val="004B353B"/>
    <w:rsid w:val="00560BB5"/>
    <w:rsid w:val="0056554D"/>
    <w:rsid w:val="005D2B02"/>
    <w:rsid w:val="0074079F"/>
    <w:rsid w:val="007A48FE"/>
    <w:rsid w:val="00827B1F"/>
    <w:rsid w:val="008564B1"/>
    <w:rsid w:val="00895266"/>
    <w:rsid w:val="008E69F7"/>
    <w:rsid w:val="0095555B"/>
    <w:rsid w:val="0095571E"/>
    <w:rsid w:val="009947D8"/>
    <w:rsid w:val="00A01DE7"/>
    <w:rsid w:val="00A35C36"/>
    <w:rsid w:val="00A4369A"/>
    <w:rsid w:val="00A66B8E"/>
    <w:rsid w:val="00AB6A05"/>
    <w:rsid w:val="00AF6F51"/>
    <w:rsid w:val="00B236EA"/>
    <w:rsid w:val="00B55595"/>
    <w:rsid w:val="00B75E41"/>
    <w:rsid w:val="00B857E7"/>
    <w:rsid w:val="00B962B8"/>
    <w:rsid w:val="00BA7624"/>
    <w:rsid w:val="00D85F44"/>
    <w:rsid w:val="00DA3254"/>
    <w:rsid w:val="00DC2E76"/>
    <w:rsid w:val="00E034D8"/>
    <w:rsid w:val="00E26B0E"/>
    <w:rsid w:val="00EA4E78"/>
    <w:rsid w:val="00EB07EC"/>
    <w:rsid w:val="00F252EC"/>
    <w:rsid w:val="00F84EA9"/>
    <w:rsid w:val="00F96E4F"/>
    <w:rsid w:val="00FE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</dc:creator>
  <cp:lastModifiedBy>Windows User</cp:lastModifiedBy>
  <cp:revision>23</cp:revision>
  <dcterms:created xsi:type="dcterms:W3CDTF">2020-11-24T10:38:00Z</dcterms:created>
  <dcterms:modified xsi:type="dcterms:W3CDTF">2020-12-08T11:25:00Z</dcterms:modified>
</cp:coreProperties>
</file>